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F150E" w14:textId="77777777" w:rsidR="00FD202B" w:rsidRDefault="00FD202B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  <w:r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4BEDB6C1" wp14:editId="7988F33C">
            <wp:simplePos x="0" y="0"/>
            <wp:positionH relativeFrom="column">
              <wp:posOffset>489585</wp:posOffset>
            </wp:positionH>
            <wp:positionV relativeFrom="paragraph">
              <wp:posOffset>-601345</wp:posOffset>
            </wp:positionV>
            <wp:extent cx="4855210" cy="944880"/>
            <wp:effectExtent l="0" t="0" r="254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21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F77F65" w14:textId="77777777" w:rsidR="00FD202B" w:rsidRDefault="00FD202B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</w:p>
    <w:p w14:paraId="4CDF2034" w14:textId="77777777" w:rsidR="00BF36E1" w:rsidRDefault="00BF36E1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</w:p>
    <w:p w14:paraId="26E354EA" w14:textId="77777777" w:rsidR="00BF36E1" w:rsidRDefault="00BF36E1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</w:p>
    <w:p w14:paraId="7A3D6FAB" w14:textId="77777777" w:rsidR="00BF36E1" w:rsidRDefault="00BF36E1" w:rsidP="00FD202B">
      <w:pPr>
        <w:ind w:left="-284" w:right="-279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  А П О В Е Д</w:t>
      </w:r>
    </w:p>
    <w:p w14:paraId="21F1EB15" w14:textId="77777777" w:rsidR="00FD202B" w:rsidRDefault="00FD202B" w:rsidP="00FD202B">
      <w:pPr>
        <w:ind w:left="-284" w:right="-279"/>
        <w:jc w:val="center"/>
        <w:rPr>
          <w:rFonts w:ascii="Times New Roman" w:hAnsi="Times New Roman"/>
          <w:b/>
          <w:sz w:val="12"/>
          <w:szCs w:val="36"/>
        </w:rPr>
      </w:pPr>
    </w:p>
    <w:p w14:paraId="651F3FF0" w14:textId="64DD78C0" w:rsidR="00FD202B" w:rsidRDefault="006F3559" w:rsidP="00FD202B">
      <w:pPr>
        <w:ind w:left="-284" w:right="-27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 РД-09-</w:t>
      </w:r>
      <w:r w:rsidR="00D735E1">
        <w:rPr>
          <w:rFonts w:ascii="Times New Roman" w:hAnsi="Times New Roman"/>
          <w:b/>
          <w:sz w:val="24"/>
          <w:szCs w:val="24"/>
        </w:rPr>
        <w:t>131</w:t>
      </w:r>
      <w:r w:rsidR="003D5EED">
        <w:rPr>
          <w:rFonts w:ascii="Times New Roman" w:hAnsi="Times New Roman"/>
          <w:b/>
          <w:sz w:val="24"/>
          <w:szCs w:val="24"/>
        </w:rPr>
        <w:t>/</w:t>
      </w:r>
      <w:r w:rsidR="00D735E1">
        <w:rPr>
          <w:rFonts w:ascii="Times New Roman" w:hAnsi="Times New Roman"/>
          <w:b/>
          <w:sz w:val="24"/>
          <w:szCs w:val="24"/>
        </w:rPr>
        <w:t>26.03</w:t>
      </w:r>
      <w:r w:rsidR="00C96BDA">
        <w:rPr>
          <w:rFonts w:ascii="Times New Roman" w:hAnsi="Times New Roman"/>
          <w:b/>
          <w:sz w:val="24"/>
          <w:szCs w:val="24"/>
        </w:rPr>
        <w:t>.</w:t>
      </w:r>
      <w:r w:rsidR="002E4D8D">
        <w:rPr>
          <w:rFonts w:ascii="Times New Roman" w:hAnsi="Times New Roman"/>
          <w:b/>
          <w:sz w:val="24"/>
          <w:szCs w:val="24"/>
        </w:rPr>
        <w:t>2026</w:t>
      </w:r>
      <w:r w:rsidR="00FD202B">
        <w:rPr>
          <w:rFonts w:ascii="Times New Roman" w:hAnsi="Times New Roman"/>
          <w:b/>
          <w:sz w:val="24"/>
          <w:szCs w:val="24"/>
        </w:rPr>
        <w:t>г.</w:t>
      </w:r>
    </w:p>
    <w:p w14:paraId="7AE4C7CE" w14:textId="77777777" w:rsidR="00FD202B" w:rsidRDefault="00FD202B" w:rsidP="00FD202B">
      <w:pPr>
        <w:ind w:left="-284" w:right="-279"/>
        <w:jc w:val="center"/>
        <w:rPr>
          <w:rFonts w:ascii="Times New Roman" w:eastAsia="MS Mincho" w:hAnsi="Times New Roman"/>
          <w:b/>
          <w:sz w:val="24"/>
          <w:szCs w:val="24"/>
          <w:lang w:val="en-US" w:eastAsia="ja-JP"/>
        </w:rPr>
      </w:pPr>
    </w:p>
    <w:p w14:paraId="492A8857" w14:textId="7FFE2E9E" w:rsidR="005A29F3" w:rsidRDefault="00FD202B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3453C">
        <w:rPr>
          <w:rFonts w:ascii="Times New Roman" w:hAnsi="Times New Roman"/>
          <w:sz w:val="24"/>
          <w:szCs w:val="24"/>
        </w:rPr>
        <w:t xml:space="preserve">    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На основание чл.44, ал.2, във връзка с чл.44, ал.1, т.1 и т.8 от Закона за местното самоуправление и местната администрация, във връзка </w:t>
      </w:r>
      <w:r w:rsidR="00682E3B" w:rsidRPr="00682E3B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чл. 137, ал.1, т.1, б.“л“ и § 5, т. 62,</w:t>
      </w:r>
      <w:r w:rsidR="00682E3B" w:rsidRPr="00682E3B">
        <w:rPr>
          <w:rFonts w:ascii="Times New Roman" w:eastAsia="Times New Roman" w:hAnsi="Times New Roman"/>
          <w:sz w:val="24"/>
          <w:szCs w:val="24"/>
          <w:lang w:eastAsia="bg-BG"/>
        </w:rPr>
        <w:t xml:space="preserve"> чл. 193, ал.4 и следв. </w:t>
      </w:r>
      <w:r w:rsidR="00682E3B" w:rsidRPr="00682E3B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от Закона за </w:t>
      </w:r>
      <w:r w:rsidR="00682E3B" w:rsidRPr="00682E3B">
        <w:rPr>
          <w:rFonts w:ascii="Times New Roman" w:eastAsia="Times New Roman" w:hAnsi="Times New Roman"/>
          <w:sz w:val="24"/>
          <w:szCs w:val="24"/>
          <w:lang w:eastAsia="bg-BG"/>
        </w:rPr>
        <w:t>устройство на територията</w:t>
      </w:r>
      <w:r w:rsidR="00682E3B" w:rsidRPr="00682E3B">
        <w:rPr>
          <w:rFonts w:ascii="Times New Roman" w:eastAsia="Times New Roman" w:hAnsi="Times New Roman"/>
          <w:sz w:val="24"/>
          <w:szCs w:val="24"/>
          <w:lang w:val="en-US" w:eastAsia="bg-BG"/>
        </w:rPr>
        <w:t>,</w:t>
      </w:r>
      <w:r w:rsidR="00682E3B" w:rsidRPr="00682E3B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682E3B" w:rsidRPr="00682E3B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чл.17, ал.1, във връзка с чл.17, ал.4, чл. 31, ал.6 и </w:t>
      </w:r>
      <w:r w:rsidR="00682E3B" w:rsidRPr="00682E3B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чл.50, ал.3, т.1 от ЗЕСМФИ</w:t>
      </w:r>
      <w:r w:rsidR="00682E3B" w:rsidRPr="00682E3B">
        <w:rPr>
          <w:rFonts w:ascii="Times New Roman" w:eastAsia="Times New Roman" w:hAnsi="Times New Roman"/>
          <w:sz w:val="24"/>
          <w:szCs w:val="24"/>
          <w:lang w:eastAsia="bg-BG"/>
        </w:rPr>
        <w:t xml:space="preserve"> и във връзка със Становище на главния архитект на Община Камено, вх. № 69-00-33/22.01.2026 год.,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Решение прието по т. 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13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от Протокол № 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27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/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26.02.2026 год.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и Протокол № 18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от 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22.01.2026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г. на комисията по чл.210 от Закона за устройство на територията, назначена със Заповед № РД-09-469/02.07.2024г. на Кмета на Община Камено, която е разгледала постъпилото заявление с вх. рег. №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69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-00-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33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/</w:t>
      </w:r>
      <w:r w:rsidR="009A6DC3">
        <w:rPr>
          <w:rFonts w:ascii="Times New Roman" w:eastAsia="Times New Roman" w:hAnsi="Times New Roman"/>
          <w:sz w:val="24"/>
          <w:szCs w:val="24"/>
          <w:lang w:eastAsia="bg-BG"/>
        </w:rPr>
        <w:t>21.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01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.</w:t>
      </w:r>
      <w:r w:rsidR="00682E3B">
        <w:rPr>
          <w:rFonts w:ascii="Times New Roman" w:eastAsia="Times New Roman" w:hAnsi="Times New Roman"/>
          <w:sz w:val="24"/>
          <w:szCs w:val="24"/>
          <w:lang w:eastAsia="bg-BG"/>
        </w:rPr>
        <w:t>2026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>г.</w:t>
      </w:r>
      <w:r w:rsidR="00F10E81">
        <w:rPr>
          <w:rFonts w:ascii="Times New Roman" w:eastAsia="Times New Roman" w:hAnsi="Times New Roman"/>
          <w:sz w:val="24"/>
          <w:szCs w:val="24"/>
          <w:lang w:eastAsia="bg-BG"/>
        </w:rPr>
        <w:t xml:space="preserve"> от </w:t>
      </w:r>
      <w:r w:rsidR="00F10E81" w:rsidRPr="00F10E81">
        <w:rPr>
          <w:rFonts w:ascii="Times New Roman" w:eastAsia="Times New Roman" w:hAnsi="Times New Roman"/>
          <w:sz w:val="24"/>
          <w:szCs w:val="24"/>
          <w:lang w:eastAsia="bg-BG"/>
        </w:rPr>
        <w:t>„</w:t>
      </w:r>
      <w:r w:rsidR="005A29F3">
        <w:rPr>
          <w:rFonts w:ascii="Times New Roman" w:eastAsia="Times New Roman" w:hAnsi="Times New Roman"/>
          <w:sz w:val="24"/>
          <w:szCs w:val="24"/>
          <w:lang w:eastAsia="bg-BG"/>
        </w:rPr>
        <w:t>Виваком България“ – ЕА</w:t>
      </w:r>
      <w:r w:rsidR="00F10E81" w:rsidRPr="00F10E81">
        <w:rPr>
          <w:rFonts w:ascii="Times New Roman" w:eastAsia="Times New Roman" w:hAnsi="Times New Roman"/>
          <w:sz w:val="24"/>
          <w:szCs w:val="24"/>
          <w:lang w:eastAsia="bg-BG"/>
        </w:rPr>
        <w:t>Д</w:t>
      </w:r>
      <w:r w:rsidR="005A29F3">
        <w:rPr>
          <w:rFonts w:ascii="Times New Roman" w:eastAsia="Times New Roman" w:hAnsi="Times New Roman"/>
          <w:sz w:val="24"/>
          <w:szCs w:val="24"/>
          <w:lang w:eastAsia="bg-BG"/>
        </w:rPr>
        <w:t>, ЕИК: 831642181</w:t>
      </w:r>
      <w:r w:rsidR="00CA5820" w:rsidRPr="00CA5820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5A29F3"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за учредяване безвъзмездно, безсрочно право на физическа инфраструктура и електронна съобщителна мрежа през общински имоти, собственост на Община Камено, във връзка с Обект: „Нова линейна физическа инфраструктура за разполагане на кабелни електронни съобщителни мрежи за свързване на областни и общински центрове, ГКПП, приемо-предавателни станции на територията на Югоизточна България“, Подобект: Бургас-Долно Езерово; Долно Езерово-Камено; Братово-Равнец; Съществуващо оптично трасе на път І-6-BS3123, Българово, участъци от ЮИ 01 Бургас</w:t>
      </w:r>
      <w:r w:rsid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-Камено-отклонение Равнец.</w:t>
      </w:r>
    </w:p>
    <w:p w14:paraId="554F5823" w14:textId="6E829A20" w:rsidR="005A29F3" w:rsidRDefault="005A29F3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Искането е на основание на Решение № 331 от 09.04.2021 год. на Министерски съвет на Република България, с което на основание чл. 137, ал.1, т.1, б.“л“ и § 5, т. 62 от Допълнителните разпоредби на Закона за устройство на територията е определени обект:  Осигуряване на 5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val="en-US" w:eastAsia="bg-BG"/>
        </w:rPr>
        <w:t>G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свързаност на ключови транспортни коридори и подобряване на покритието в населените места, с фокус към периферни, слабо населени и селски райони, от проект по Националния план за възстановяване и устойчивост „Широкомащабно разгръщане на цифрова инфраструктура на територията на България“ – 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обект с национално значение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.</w:t>
      </w:r>
    </w:p>
    <w:p w14:paraId="6592E910" w14:textId="2E0C1116" w:rsidR="00507FEA" w:rsidRPr="00507FEA" w:rsidRDefault="005A29F3" w:rsidP="00507FEA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Предвид факта, че н</w:t>
      </w:r>
      <w:r w:rsidRPr="005A29F3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а 10.06.2025 год. с Министерството на транспорта и съобщенията, в качеството си на структура за наблюдение и докладване (СНД) са сключени шест договора с избрани бенефициенти за всеки един от районите на планиране, с краен срок за изпълнение – 30 юни 2026 год.</w:t>
      </w:r>
      <w:r w:rsid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, като за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Подобект: Бургас-Долно Езерово; Долно Езерово-Камено; Братово-Равнец; Съществуващо оптично трасе на път І-6-BS3123, Българово, участъци от ЮИ 01 Бургас</w:t>
      </w:r>
      <w:r w:rsid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-Камено-отклонение Равнец е определен като бенефициент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„Виваком България“ – ЕАД, ЕИК: 831642181</w:t>
      </w:r>
    </w:p>
    <w:p w14:paraId="574898E0" w14:textId="6260C598" w:rsidR="005A29F3" w:rsidRPr="005A29F3" w:rsidRDefault="005A29F3" w:rsidP="00507FEA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</w:p>
    <w:p w14:paraId="235FA720" w14:textId="47AD57C8" w:rsidR="005A29F3" w:rsidRDefault="005A29F3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</w:p>
    <w:p w14:paraId="18A59CB1" w14:textId="77777777" w:rsidR="005A29F3" w:rsidRPr="005A29F3" w:rsidRDefault="005A29F3" w:rsidP="005A29F3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</w:p>
    <w:p w14:paraId="5845069C" w14:textId="1F5FB830" w:rsidR="00BF297B" w:rsidRDefault="005A29F3" w:rsidP="005A29F3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                                   </w:t>
      </w:r>
      <w:r w:rsidR="00507FEA"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  </w:t>
      </w:r>
      <w:r>
        <w:rPr>
          <w:rFonts w:ascii="Times New Roman" w:eastAsia="Times New Roman" w:hAnsi="Times New Roman"/>
          <w:b/>
          <w:sz w:val="28"/>
          <w:szCs w:val="28"/>
          <w:lang w:eastAsia="bg-BG"/>
        </w:rPr>
        <w:t xml:space="preserve"> </w:t>
      </w:r>
      <w:r w:rsidR="00CA5820" w:rsidRPr="00CA5820">
        <w:rPr>
          <w:rFonts w:ascii="Times New Roman" w:eastAsia="Times New Roman" w:hAnsi="Times New Roman"/>
          <w:b/>
          <w:sz w:val="28"/>
          <w:szCs w:val="28"/>
          <w:lang w:eastAsia="bg-BG"/>
        </w:rPr>
        <w:t>ЗАПОВЯДВАМ</w:t>
      </w:r>
      <w:r w:rsidR="00CA5820" w:rsidRPr="00CA5820">
        <w:rPr>
          <w:rFonts w:ascii="Times New Roman" w:eastAsia="Times New Roman" w:hAnsi="Times New Roman"/>
          <w:sz w:val="28"/>
          <w:szCs w:val="28"/>
          <w:lang w:eastAsia="bg-BG"/>
        </w:rPr>
        <w:t>:</w:t>
      </w:r>
    </w:p>
    <w:p w14:paraId="6B1B6330" w14:textId="77777777" w:rsidR="00FD202B" w:rsidRDefault="00FD202B" w:rsidP="00FD202B">
      <w:pPr>
        <w:ind w:right="-279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170D656D" w14:textId="649631CA" w:rsidR="00507FEA" w:rsidRPr="00507FEA" w:rsidRDefault="00BF297B" w:rsidP="00507FEA">
      <w:pPr>
        <w:ind w:firstLine="360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1.</w:t>
      </w:r>
      <w:r w:rsidR="00507FEA"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Да се учреди в полза на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„Виваком България“ ЕАД, ЕИК: 831642181, със седалище и адрес на управление: гр. София, ул. „Цариградско шосе“ № 115И</w:t>
      </w:r>
      <w:r w:rsid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507FEA"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r w:rsidR="00507FEA" w:rsidRPr="00507FE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БЕЗВЪЗМЕЗДНО, БЕЗСРОЧНО </w:t>
      </w:r>
      <w:r w:rsidR="00507FEA" w:rsidRPr="00507FEA"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>ПРАВО</w:t>
      </w:r>
      <w:r w:rsidR="00507FEA"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r w:rsidR="00507FEA"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на прокарване на физическа инфраструктура и електронна съобщителна мрежа през общински имоти, собственост на Община Камено, във връзка с </w:t>
      </w:r>
    </w:p>
    <w:p w14:paraId="77F8D4BF" w14:textId="77777777" w:rsidR="00507FEA" w:rsidRPr="00507FEA" w:rsidRDefault="00507FEA" w:rsidP="00507FEA">
      <w:pPr>
        <w:ind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t>Обект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: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„Нова линейна физическа инфраструктура за разполагане на кабелни електронни съобщителни мрежи за свързване на областни и общински центрове, ГКПП, приемо-предавателни станции на територията на Югоизточна България“, </w:t>
      </w:r>
    </w:p>
    <w:p w14:paraId="20069A0A" w14:textId="2DA4309C" w:rsidR="00507FEA" w:rsidRDefault="00507FEA" w:rsidP="00507FEA">
      <w:pPr>
        <w:ind w:firstLine="360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lastRenderedPageBreak/>
        <w:t>Подобект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: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Бургас-Долно Езерово; Долно Езерово-Камено; Братово-Равнец; Съществуващо оптично трасе на път І-6-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val="en-US" w:eastAsia="bg-BG"/>
        </w:rPr>
        <w:t>BS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3123, Българово, участъци от ЮИ 01 Бургас-Камено-отклонение Равнец</w:t>
      </w:r>
      <w:r w:rsidRPr="00507FEA">
        <w:rPr>
          <w:rFonts w:ascii="Times New Roman" w:eastAsia="Times New Roman" w:hAnsi="Times New Roman"/>
          <w:bCs/>
          <w:sz w:val="24"/>
          <w:szCs w:val="24"/>
          <w:lang w:eastAsia="bg-BG"/>
        </w:rPr>
        <w:t>, за следните имоти на територията на Община Камено:</w:t>
      </w:r>
    </w:p>
    <w:p w14:paraId="0EE98B32" w14:textId="77777777" w:rsidR="00507FEA" w:rsidRPr="00507FEA" w:rsidRDefault="00507FEA" w:rsidP="00507FEA">
      <w:pPr>
        <w:ind w:firstLine="360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14:paraId="328F848C" w14:textId="0128D8AF" w:rsidR="002C0C1A" w:rsidRPr="002C0C1A" w:rsidRDefault="002C0C1A" w:rsidP="00507FEA">
      <w:pPr>
        <w:ind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t>Имоти извън урбанизирана територия:</w:t>
      </w:r>
    </w:p>
    <w:p w14:paraId="46DCB644" w14:textId="5AF41865" w:rsidR="002C0C1A" w:rsidRPr="002C0C1A" w:rsidRDefault="002C0C1A" w:rsidP="002C0C1A">
      <w:pPr>
        <w:numPr>
          <w:ilvl w:val="0"/>
          <w:numId w:val="6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35883.107.95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собственост - общинска публична, вид територия - земеделска, НТП - за селскостопански, горски, ведомствен път; площ 4752 кв. м, стар номер 107095,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Pr="002C0C1A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35883.26.68, 35883.33.1, 35883.33.205, 35883.33.209, 35883.33.210, 35883.33.212, 35883.33.213, 35883.33.215, 35883.33.227, 35883.107.86, 35883.107.92, 35883.107.94, 35883.107.109, 35883.107.113, 35883.107.116, 35883.107.117, 35883.107.144, 35883.107.145, 35883.107.156, 35883.107.157, 35883.321.2, 35883.321.4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;</w:t>
      </w:r>
    </w:p>
    <w:p w14:paraId="1C492C84" w14:textId="74F65AF8" w:rsidR="002C0C1A" w:rsidRPr="002C0C1A" w:rsidRDefault="002C0C1A" w:rsidP="002C0C1A">
      <w:pPr>
        <w:numPr>
          <w:ilvl w:val="0"/>
          <w:numId w:val="6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35883.107.86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собственост -  общинска публична, вид територия - земеделска, НТП - за селскостопански, горски, ведомствен път;</w:t>
      </w:r>
      <w:r w:rsidRPr="002C0C1A">
        <w:t xml:space="preserve"> 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21366 кв. м, стар номер 107086,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Pr="002C0C1A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35883.28.119, 35883.28.262, 35883.107.6, 35883.107.7, 35883.107.9, 35883.107.10, 35883.107.11, 35883.107.12, 35883.107.13, 35883.107.14, 35883.107.15, 35883.107.17, 35883.107.19, 35883.107.21, 35883.107.23, 35883.107.25, 35883.107.26, 35883.107.27, 35883.107.28, 35883.107.30, 35883.107.31, 35883.107.32, 35883.107.33, 35883.107.34, 35883.107.36, 35883.107.38, 35883.107.39, 35883.107.40, 35883.107.41, 35883.107.42, 35883.107.43, 35883.107.44, 35883.107.45, 35883.107.46, 35883.107.47, 35883.107.48, 35883.107.49, 35883.107.50, 35883.107.51, 35883.107.52, 35883.107.53, 35883.107.54, 35883.107.55, 35883.107.56, 35883.107.57, 35883.107.58, 35883.107.59, 35883.107.60, 35883.107.61, 35883.107.67, 35883.107.70, 35883.107.74, 35883.107.88, 35883.107.90, 35883.107.91, 35883.107.94, 35883.107.95, 35883.107.99, 35883.107.101, 35883.107.102, 35883.107.103, 35883.107.104, 35883.107.105, 35883.107.107, 35883.107.108, 35883.107.117, 35883.107.118, 35883.107.119, 35883.107.121, 35883.107.122, 35883.107.131, 35883.107.132, 35883.107.133, 35883.107.134, 35883.107.136, 35883.107.137, 35883.107.138, 35883.107.139, 35883.107.140, 35883.107.142, 35883.107.144, 35883.107.145, 35883.107.146, 35883.107.147, 35883.107.148, 35883.107.152, 35883.107.153, 35883.107.183, 35883.107.184, 35883.107.187, 35883.107.190, 35883.107.191, 35883.501.977, 35883.501.983, 35883.501.985, 35883.501.1086, 35883.501.1096, 35883.501.1212, 35883.501.1253, 35883.501.2053, 35883.501.2588, 35883.501.2589, 35883.501.2595, 35883.501.2596</w:t>
      </w:r>
    </w:p>
    <w:p w14:paraId="3E3D8750" w14:textId="77777777" w:rsidR="002C0C1A" w:rsidRPr="002C0C1A" w:rsidRDefault="002C0C1A" w:rsidP="002C0C1A">
      <w:pPr>
        <w:ind w:firstLine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t>Имоти в урбанизирана територия – по действащата кадастрална карта и регулационен план на гр. Камено:</w:t>
      </w:r>
    </w:p>
    <w:p w14:paraId="597CED37" w14:textId="6F9AD9FB" w:rsidR="002C0C1A" w:rsidRPr="002C0C1A" w:rsidRDefault="002C0C1A" w:rsidP="002C0C1A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35883.501.2582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о.т.256, о.т.178 и о.т.177;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9911 кв. м,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</w:t>
      </w:r>
      <w:r w:rsidRPr="002C0C1A">
        <w:t xml:space="preserve"> </w:t>
      </w:r>
      <w:r w:rsidRPr="002C0C1A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35883.25.3, 35883.25.10, 35883.25.68, 35883.25.71, 35883.25.85, 35883.25.94, 35883.26.3, 35883.26.9, 35883.26.138, 35883.26.165, 35883.107.175, 35883.501.1630, 35883.501.1763, 35883.501.2230, 35883.501.2231, 35883.501.2232, 35883.501.2234, 35883.501.2240, 35883.501.2245, 35883.501.2246, 35883.501.2247, 35883.501.2388, 35883.501.2479, 65783.502.1, 65783.502.12, 65783.502.13</w:t>
      </w:r>
    </w:p>
    <w:p w14:paraId="28A53910" w14:textId="2658DEBB" w:rsidR="002C0C1A" w:rsidRPr="00E5636E" w:rsidRDefault="002C0C1A" w:rsidP="00E5636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35883.501.2388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о.т.256, о.т.178 и о.т.177;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5525 кв. м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., граници: </w:t>
      </w:r>
      <w:r w:rsidR="00E5636E" w:rsidRPr="00E5636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35883.107.175, 35883.107.229, 35883.501.1341, 35883.501.1342, 35883.501.1343, 35883.501.2235, 35883.501.2241, 35883.501.2243, 35883.501.2253, 35883.501.2255, 35883.501.2473, 35883.501.2581, 35883.501.2582</w:t>
      </w:r>
    </w:p>
    <w:p w14:paraId="658AEBBC" w14:textId="72197E5D" w:rsidR="002C0C1A" w:rsidRPr="00E5636E" w:rsidRDefault="002C0C1A" w:rsidP="00E5636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35883.501.2586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 177 и о.т.126;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E5636E" w:rsidRP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1766 кв. м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., граници: </w:t>
      </w:r>
      <w:r w:rsidR="00E5636E" w:rsidRPr="00E5636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35883.501.1292, 35883.501.1293, 35883.501.1294, 35883.501.1296, 35883.501.2102, 35883.501.2253, 35883.501.2349, 35883.501.2581, 35883.501.2585</w:t>
      </w:r>
    </w:p>
    <w:p w14:paraId="1D826BBB" w14:textId="7CE265C2" w:rsidR="002C0C1A" w:rsidRPr="00E5636E" w:rsidRDefault="002C0C1A" w:rsidP="00E5636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35883.501.2581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о.т.177 и о.т.176;</w:t>
      </w:r>
      <w:r w:rsidR="00E5636E" w:rsidRPr="00E5636E">
        <w:t xml:space="preserve"> </w:t>
      </w:r>
      <w:r w:rsidR="00E5636E" w:rsidRP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5878 кв. м,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E5636E" w:rsidRPr="00E5636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35883.501.1265, 35883.501.1266, 35883.501.1267, 35883.501.1268, 35883.501.1277, 35883.501.1281, 35883.501.1283, 35883.501.1288, 35883.501.1289, 35883.501.1290, 35883.501.1292, 35883.501.1306, 35883.501.2083, 35883.501.2092, 35883.501.2100, 35883.501.2101, 35883.501.2102, 35883.501.2262, 35883.501.2386, 35883.501.2388, 35883.501.2580, 35883.501.2586</w:t>
      </w:r>
    </w:p>
    <w:p w14:paraId="2F6BB602" w14:textId="3BEFB4A5" w:rsidR="002C0C1A" w:rsidRPr="002C0C1A" w:rsidRDefault="002C0C1A" w:rsidP="002C0C1A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35883.501.2580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о.т.175, о.т.176, о.т174 и о.т.173;</w:t>
      </w:r>
      <w:r w:rsidR="00E5636E" w:rsidRPr="00E5636E">
        <w:t xml:space="preserve"> </w:t>
      </w:r>
      <w:r w:rsidR="00E5636E" w:rsidRP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3466 кв. м,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E5636E" w:rsidRPr="00E5636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 xml:space="preserve">35883.501.1128, 35883.501.1146, 35883.501.1147, 35883.501.1148, 35883.501.1149, 35883.501.1150, 35883.501.1152, 35883.501.1153, 35883.501.1154, 35883.501.1160, 35883.501.1161, 35883.501.2012, 35883.501.2014, 35883.501.2168, 35883.501.2352, 35883.501.2355, 35883.501.2382, 35883.501.2529, 35883.501.2579, 35883.501.2581  </w:t>
      </w:r>
    </w:p>
    <w:p w14:paraId="523232BB" w14:textId="070F8567" w:rsidR="002C0C1A" w:rsidRPr="00E5636E" w:rsidRDefault="002C0C1A" w:rsidP="00E5636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35883.501.2352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 о.т.173 и о.т.172;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E5636E" w:rsidRP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2986 кв. м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., граници: </w:t>
      </w:r>
      <w:r w:rsidR="00E5636E" w:rsidRPr="00E5636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35883.501.1109, 35883.501.1110, 35883.501.1125, 35883.501.1126, 35883.501.1127, 35883.501.1165, 35883.501.1168, 35883.501.1169, 35883.501.1170, 35883.501.1171, 35883.501.1172, 35883.501.1990, 35883.501.1991, 35883.501.1994, 35883.501.2014, 35883.501.2019, 35883.501.2345, 35883.501.2418, 35883.501.2419, 35883.501.2458, 35883.501.2580</w:t>
      </w:r>
    </w:p>
    <w:p w14:paraId="6AD11F20" w14:textId="30389452" w:rsidR="002C0C1A" w:rsidRPr="00E5636E" w:rsidRDefault="002C0C1A" w:rsidP="00E5636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35883.501.2426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друг поземлен имот за движение и транспорт,  улица с о.т. 172 и о.т.134;</w:t>
      </w:r>
      <w:r w:rsidR="00E5636E" w:rsidRPr="00E5636E">
        <w:t xml:space="preserve"> </w:t>
      </w:r>
      <w:r w:rsidR="00E5636E" w:rsidRP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751 кв. м,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E5636E" w:rsidRPr="00E5636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35883.501.1039, 35883.501.1040, 35883.501.1041, 35883.501.1942, 35883.501.1944, 35883.501.1947, 35883.501.2340, 35883.501.2351, 35883.501.2645</w:t>
      </w:r>
    </w:p>
    <w:p w14:paraId="73A3FDBE" w14:textId="5EDA8F4B" w:rsidR="002C0C1A" w:rsidRPr="00E5636E" w:rsidRDefault="002C0C1A" w:rsidP="00E5636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35883.501.2419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гр.Камено, вид собств. Общинска публична, вид територия Урбанизирана, НТП За второстепенна улица, улица с о.т.172, о.т.205 и о.т.204;</w:t>
      </w:r>
      <w:r w:rsidR="00E5636E" w:rsidRPr="00E5636E">
        <w:t xml:space="preserve"> </w:t>
      </w:r>
      <w:r w:rsidR="00E5636E" w:rsidRP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490 кв. м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., граници: </w:t>
      </w:r>
      <w:r w:rsidR="00E5636E" w:rsidRPr="00E5636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35883.501.1172, 35883.501.1173, 35883.501.1174, 35883.501.1175, 35883.501.2020, 35883.501.2352, 35883.501.2354, 35883.501.2458</w:t>
      </w:r>
    </w:p>
    <w:p w14:paraId="3E0F4634" w14:textId="47C55837" w:rsidR="002C0C1A" w:rsidRPr="00C77D1E" w:rsidRDefault="002C0C1A" w:rsidP="00C77D1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35883.501.2396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За второстепенна улица,  улица с о.т.70 и о.т.75;</w:t>
      </w:r>
      <w:r w:rsidR="00E5636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C77D1E" w:rsidRP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3580 кв. м,</w:t>
      </w:r>
      <w:r w:rsid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C77D1E" w:rsidRPr="00C77D1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35883.501.64, 35883.501.486, 35883.501.488, 35883.501.489, 35883.501.490, 35883.501.492, 35883.501.1322, 35883.501.1627, 35883.501.1628, 35883.501.2112, 35883.501.2273, 35883.501.2274, 35883.501.2275, 35883.501.2276, 35883.501.2395, 35883.501.2574, 35883.501.2636, 35883.501.2639</w:t>
      </w:r>
    </w:p>
    <w:p w14:paraId="6B050158" w14:textId="1912F767" w:rsidR="002C0C1A" w:rsidRPr="00C77D1E" w:rsidRDefault="002C0C1A" w:rsidP="00C77D1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35883.501.2636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За второстепенна улица, улица с с о.т.75 и о.т.76;</w:t>
      </w:r>
      <w:r w:rsid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C77D1E" w:rsidRP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2234 кв. м,</w:t>
      </w:r>
      <w:r w:rsid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C77D1E" w:rsidRPr="00C77D1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35883.501.485, 35883.501.501, 35883.501.502, 35883.501.503, 35883.501.504, 35883.501.1640, 35883.501.1643, 35883.501.1644, 35883.501.2180, 35883.501.2222, 35883.501.2297, 35883.501.2298, 35883.501.2299, 35883.501.2300, 35883.501.2301, 35883.501.2391, 35883.501.2392, 35883.501.2393, 35883.501.2394, 35883.501.2396</w:t>
      </w:r>
    </w:p>
    <w:p w14:paraId="3A117F9C" w14:textId="261A4FC3" w:rsidR="002C0C1A" w:rsidRPr="00C77D1E" w:rsidRDefault="002C0C1A" w:rsidP="00C77D1E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35883.501.2299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За второстепенна улица, улица с о.т.77, о.т.80 и о.т.81;</w:t>
      </w:r>
      <w:r w:rsid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C77D1E" w:rsidRP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2779 кв. м,</w:t>
      </w:r>
      <w:r w:rsidR="00C77D1E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C77D1E" w:rsidRPr="00C77D1E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35883.501.573, 35883.501.576, 35883.501.577, 35883.501.578, 35883.501.580, 35883.501.581, 35883.501.582, 35883.501.583, 35883.501.584, 35883.501.586, 35883.501.587, 35883.501.1675, 35883.501.2223, 35883.501.2249, 35883.501.2250, 35883.501.2403, 35883.501.2414, 35883.501.2415, 35883.501.2457, 35883.501.2517, 35883.501.2636</w:t>
      </w:r>
    </w:p>
    <w:p w14:paraId="4C595A37" w14:textId="6750B332" w:rsidR="002C0C1A" w:rsidRPr="007E0848" w:rsidRDefault="002C0C1A" w:rsidP="007E0848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35883.501.1668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Обществен селищен парк, градина;</w:t>
      </w:r>
      <w:r w:rsidR="00891432" w:rsidRPr="00891432">
        <w:t xml:space="preserve"> </w:t>
      </w:r>
      <w:r w:rsidR="00891432" w:rsidRPr="00891432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7097 кв. м,</w:t>
      </w:r>
      <w:r w:rsidR="00891432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7E0848" w:rsidRPr="007E0848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35883.501.610, 35883.501.2324, 35883.501.2428, 35883.501.2459, 35883.501.2626</w:t>
      </w:r>
    </w:p>
    <w:p w14:paraId="21AB7C8B" w14:textId="570AAAFF" w:rsidR="002C0C1A" w:rsidRPr="007E0848" w:rsidRDefault="002C0C1A" w:rsidP="007E0848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35883.501.2428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За друг поземлен имот за движение и транспорт, улица с о.т-81 и о.т.117;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2368 кв. м,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7E0848" w:rsidRPr="007E0848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35883.501.603, 35883.501.604, 35883.501.607, 35883.501.608, 35883.501.609, 35883.501.610, 35883.501.1668, 35883.501.2456, 35883.501.2457, 35883.501.2459, 35883.501.2628</w:t>
      </w:r>
    </w:p>
    <w:p w14:paraId="4AD59E3D" w14:textId="26764AD0" w:rsidR="002C0C1A" w:rsidRPr="007E0848" w:rsidRDefault="002C0C1A" w:rsidP="007E0848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35883.501.2459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За друг поземлен имот за движение и транспорт, улица с от.116 и о.т.115;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87 кв. м,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7E0848" w:rsidRPr="007E0848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35883.501.1668, 35883.501.2428, 35883.501.2457, 35883.501.2626, 35883.501.2635</w:t>
      </w:r>
    </w:p>
    <w:p w14:paraId="0024576A" w14:textId="4D639333" w:rsidR="002C0C1A" w:rsidRPr="007E0848" w:rsidRDefault="002C0C1A" w:rsidP="007E0848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35883.501.2447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За друг вид озеленени площи;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1320 кв. м,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7E0848" w:rsidRPr="007E0848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35883.501.2457, 35883.501.2604, 35883.501.2605, 35883.501.2635</w:t>
      </w:r>
    </w:p>
    <w:p w14:paraId="0D3A3B67" w14:textId="1D2A6B8F" w:rsidR="002C0C1A" w:rsidRPr="007E0848" w:rsidRDefault="002C0C1A" w:rsidP="007E0848">
      <w:pPr>
        <w:numPr>
          <w:ilvl w:val="0"/>
          <w:numId w:val="7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35883.501.24</w:t>
      </w: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val="en-US" w:eastAsia="bg-BG"/>
        </w:rPr>
        <w:t>22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гр. Камено вид собств. Общинска публична, вид територия Урбанизирана, НТП За друг поземлен имот за движение и транспорт, улица с о.т.226 и о.т.257;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286 кв. м,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7E0848" w:rsidRPr="007E0848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35883.501.1211, 35883.501.1212, 35883.501.2049, 35883.501.2362, 35883.501.2647</w:t>
      </w:r>
    </w:p>
    <w:p w14:paraId="0E05933F" w14:textId="77777777" w:rsidR="002C0C1A" w:rsidRPr="002C0C1A" w:rsidRDefault="002C0C1A" w:rsidP="002C0C1A">
      <w:pPr>
        <w:ind w:firstLine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bg-BG"/>
        </w:rPr>
        <w:t>Имоти в урбанизирана територия – по действащата кадастрална карта и регулационен план на с. Свобода:</w:t>
      </w:r>
    </w:p>
    <w:p w14:paraId="06EE9BEB" w14:textId="2A4AE5B0" w:rsidR="002C0C1A" w:rsidRPr="007E0848" w:rsidRDefault="002C0C1A" w:rsidP="007E0848">
      <w:pPr>
        <w:numPr>
          <w:ilvl w:val="0"/>
          <w:numId w:val="8"/>
        </w:numPr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65783.502.12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с. Свобода, вид собств. Общинска публична, вид територия Урбанизирана, НТП За второстепенна улица;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2721 кв. м,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 </w:t>
      </w:r>
      <w:r w:rsidR="007E0848" w:rsidRPr="007E0848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35883.501.2582, 35883.702.1, 65783.502.1, 65783.502.2, 65783.502.3, 65783.502.4, 65783.502.5, 65783.502.6, 65783.502.7, 65783.502.8, 65783.502.9, 65783.502.10, 65783.502.11, 65783.502.13, 65783.502.14</w:t>
      </w:r>
    </w:p>
    <w:p w14:paraId="0AE027E8" w14:textId="261CFA43" w:rsidR="002C0C1A" w:rsidRPr="002C0C1A" w:rsidRDefault="002C0C1A" w:rsidP="002C0C1A">
      <w:pPr>
        <w:numPr>
          <w:ilvl w:val="0"/>
          <w:numId w:val="8"/>
        </w:numPr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65783.501.130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с. Свобода, вид собств. Общинска публична, вид територия Урбанизирана, НТП За второстепенна улица;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834 кв. м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., граници:</w:t>
      </w:r>
      <w:r w:rsidR="007E0848" w:rsidRPr="007E0848">
        <w:t xml:space="preserve">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35883.24.16, 35883.57.35, 35883.702.1, 65783.501.154 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</w:p>
    <w:p w14:paraId="54679A7A" w14:textId="04A87F34" w:rsidR="002C0C1A" w:rsidRPr="00507FEA" w:rsidRDefault="002C0C1A" w:rsidP="002C0C1A">
      <w:pPr>
        <w:numPr>
          <w:ilvl w:val="0"/>
          <w:numId w:val="8"/>
        </w:numPr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ПИ с идентификатор 65783.501.154</w:t>
      </w: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по КККР на с. Свобода, вид собств. Общинска публична, вид територия Урбанизир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ана, НТП За второстепенна улица, 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площ 2689 кв. м,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граници:</w:t>
      </w:r>
      <w:r w:rsidR="007E0848" w:rsidRPr="007E0848">
        <w:t xml:space="preserve"> </w:t>
      </w:r>
      <w:r w:rsidR="007E0848" w:rsidRPr="007E0848">
        <w:rPr>
          <w:rFonts w:ascii="Times New Roman" w:eastAsia="Times New Roman" w:hAnsi="Times New Roman"/>
          <w:i/>
          <w:color w:val="000000"/>
          <w:sz w:val="24"/>
          <w:szCs w:val="24"/>
          <w:lang w:eastAsia="bg-BG"/>
        </w:rPr>
        <w:t>35883.57.41, 65783.501.1, 65783.501.18, 65783.501.102, 65783.501.103, 65783.501.130, 65783.501.131, 65783.501.155</w:t>
      </w:r>
      <w:r w:rsidR="007E0848" w:rsidRP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  <w:r w:rsidR="007E0848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</w:t>
      </w:r>
    </w:p>
    <w:p w14:paraId="4F24941A" w14:textId="716F9E21" w:rsidR="00507FEA" w:rsidRDefault="00507FEA" w:rsidP="00507FEA">
      <w:pPr>
        <w:ind w:left="100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</w:pPr>
    </w:p>
    <w:p w14:paraId="2C1F8F19" w14:textId="77777777" w:rsidR="00507FEA" w:rsidRPr="00507FEA" w:rsidRDefault="00507FEA" w:rsidP="00507FEA">
      <w:pPr>
        <w:ind w:firstLine="284"/>
        <w:jc w:val="both"/>
        <w:rPr>
          <w:rFonts w:ascii="Times New Roman" w:eastAsia="Times New Roman" w:hAnsi="Times New Roman"/>
          <w:b/>
          <w:i/>
          <w:iCs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Съгласно чл.31, ал.6 от Закона за електронните съобщителни мрежи и физическа инфраструктура /ЗЕСМФИ/ при предоставяне на права в полза на операторите 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не възникват сервитути.</w:t>
      </w:r>
    </w:p>
    <w:p w14:paraId="51C17A76" w14:textId="77777777" w:rsidR="00507FEA" w:rsidRPr="00507FEA" w:rsidRDefault="00507FEA" w:rsidP="00507FEA">
      <w:pPr>
        <w:ind w:firstLine="284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bg-BG"/>
        </w:rPr>
        <w:t xml:space="preserve">     Чл.31, (6) При предоставяне на права по чл. 15, ал. 1 или по чл. 17, ал. 1 в полза на операторите на електронни съобщителни мрежи не възникват сервитути по този раздел.</w:t>
      </w:r>
    </w:p>
    <w:p w14:paraId="0683EC8B" w14:textId="77777777" w:rsidR="00507FEA" w:rsidRPr="00507FEA" w:rsidRDefault="00507FEA" w:rsidP="00507FEA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val="en-US" w:eastAsia="bg-BG"/>
        </w:rPr>
      </w:pPr>
      <w:r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>Съгласно чл.193, ал.4 от ЗУТ правото да се прокарат отклонения от общи мрежи и съоръжения на техническата инфраструктура през държавни или общински поземлени имоти се учредява, когато друго техническо решение е явно икономически нецелесъобразно, със заповед на областния управител, съответно със заповед на кмета на общината.</w:t>
      </w:r>
    </w:p>
    <w:p w14:paraId="0E1644A6" w14:textId="77777777" w:rsidR="00507FEA" w:rsidRPr="00507FEA" w:rsidRDefault="00507FEA" w:rsidP="00507FEA">
      <w:pPr>
        <w:ind w:firstLine="567"/>
        <w:jc w:val="both"/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sz w:val="24"/>
          <w:szCs w:val="24"/>
          <w:lang w:val="en-US" w:eastAsia="bg-BG"/>
        </w:rPr>
        <w:t>Съобразно чл.193, ал.8 от същия закон цената на учреденото право се определя по реда на чл. 210 от ЗУТ от комисия, назначена от кмета на общината, и се заплаща преди издаване на заповедите по чл. 193, ал.3 и 4 от ЗУТ.</w:t>
      </w:r>
    </w:p>
    <w:p w14:paraId="075457F8" w14:textId="77777777" w:rsidR="00507FEA" w:rsidRPr="00507FEA" w:rsidRDefault="00507FEA" w:rsidP="00507FEA">
      <w:pPr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   Във връзка с чл.17, ал.1, във връзка с чл.17, ал.4 от ЗЕСМФИ правата на преминаване следва да </w:t>
      </w:r>
      <w:r w:rsidRPr="00507FE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се предоставят безвъзмездно</w:t>
      </w:r>
      <w:r w:rsidRPr="00507FE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в полза на операторите на електронни съобщителни мрежи.</w:t>
      </w:r>
    </w:p>
    <w:p w14:paraId="49BF7965" w14:textId="77777777" w:rsidR="00507FEA" w:rsidRPr="00507FEA" w:rsidRDefault="00507FEA" w:rsidP="00507FEA">
      <w:pPr>
        <w:ind w:firstLine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/>
        </w:rPr>
      </w:pPr>
      <w:r w:rsidRPr="00507FEA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 xml:space="preserve">    Съгласно чл.50, ал.3, т.1 от ЗЕСМФИ за разполагане на електронна съобщителна мрежа и изграждането на прилежащата ѝ физическа инфраструктура, </w:t>
      </w:r>
      <w:r w:rsidRPr="00507FE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g-BG"/>
        </w:rPr>
        <w:t>не се изисква изработване на подробен устройствен план.</w:t>
      </w:r>
    </w:p>
    <w:p w14:paraId="62125950" w14:textId="77777777" w:rsidR="00507FEA" w:rsidRPr="007E0848" w:rsidRDefault="00507FEA" w:rsidP="00507FEA">
      <w:pPr>
        <w:ind w:left="1004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</w:p>
    <w:p w14:paraId="259E1C71" w14:textId="77777777" w:rsidR="002C0C1A" w:rsidRPr="002C0C1A" w:rsidRDefault="002C0C1A" w:rsidP="002C0C1A">
      <w:pPr>
        <w:ind w:firstLine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Общата дължина на трасето в урбанизираната територия  е </w:t>
      </w: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3076.241 м</w:t>
      </w:r>
    </w:p>
    <w:p w14:paraId="2069E62B" w14:textId="7E552810" w:rsidR="002C0C1A" w:rsidRDefault="002C0C1A" w:rsidP="00507FEA">
      <w:pPr>
        <w:ind w:firstLine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</w:pPr>
      <w:r w:rsidRPr="002C0C1A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Общата дължина на трасето в извън урбанизираната територия  е </w:t>
      </w:r>
      <w:r w:rsidRPr="002C0C1A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299.664 м.</w:t>
      </w:r>
    </w:p>
    <w:p w14:paraId="23EEDA29" w14:textId="24152E41" w:rsidR="00055EF7" w:rsidRDefault="00055EF7" w:rsidP="00507FEA">
      <w:pPr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Началото на трасето започва от нова физическа инфраструктура, чрез изграждане на нова шахта 56892-10006,  д координати 4710710.3300; 653550.6100, намираща се преди кръстовище с ул. „Ропотамо“ в дясно в кв. Долно Езерово. Трасето преминава през републикански пътища </w:t>
      </w:r>
      <w:r>
        <w:rPr>
          <w:rFonts w:ascii="Times New Roman" w:eastAsia="Times New Roman" w:hAnsi="Times New Roman"/>
          <w:color w:val="000000"/>
          <w:sz w:val="24"/>
          <w:szCs w:val="24"/>
          <w:lang w:val="en-US" w:eastAsia="bg-BG"/>
        </w:rPr>
        <w:t>III-9008. III-7909. III-5392</w:t>
      </w: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и ул. „Освобождение“ в гр. Камено. Разполага се  по десния или левия тротоар на улиците в населените места и респективно левия/десен банкет в участъците извън населеното място. Завършва в гр. Камено в шахта с номер 1.б.б.63, с координати 4716994.5200; 647362.9500.</w:t>
      </w:r>
    </w:p>
    <w:p w14:paraId="332043F1" w14:textId="391B07DE" w:rsidR="002C0C1A" w:rsidRDefault="00055EF7" w:rsidP="00CC352F">
      <w:pPr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>По дължината на трасето са разположени общо 65 бр. нови шахти, които са извън елементите на пътя, в обхвата на уличната регулация (тротоари) на кв. Долно Езерово, община Бургас и гр. Камено, както и в обхвата на имота на пътя</w:t>
      </w:r>
      <w:r w:rsidR="00CC352F">
        <w:rPr>
          <w:rFonts w:ascii="Times New Roman" w:eastAsia="Times New Roman" w:hAnsi="Times New Roman"/>
          <w:color w:val="000000"/>
          <w:sz w:val="24"/>
          <w:szCs w:val="24"/>
          <w:lang w:eastAsia="bg-BG"/>
        </w:rPr>
        <w:t xml:space="preserve"> извън населените места.</w:t>
      </w:r>
    </w:p>
    <w:p w14:paraId="13785260" w14:textId="12FBE529" w:rsidR="002343D2" w:rsidRPr="003D5EED" w:rsidRDefault="002343D2" w:rsidP="001652CE">
      <w:pPr>
        <w:pStyle w:val="1"/>
        <w:shd w:val="clear" w:color="auto" w:fill="auto"/>
        <w:spacing w:before="0" w:after="0" w:line="240" w:lineRule="auto"/>
        <w:ind w:left="-284" w:right="142" w:firstLine="568"/>
        <w:jc w:val="both"/>
        <w:rPr>
          <w:rFonts w:eastAsia="Times New Roman"/>
          <w:sz w:val="24"/>
          <w:szCs w:val="24"/>
          <w:lang w:eastAsia="bg-BG"/>
        </w:rPr>
      </w:pPr>
      <w:r w:rsidRPr="003D5EED">
        <w:rPr>
          <w:rFonts w:eastAsia="Times New Roman"/>
          <w:b/>
          <w:sz w:val="24"/>
          <w:szCs w:val="24"/>
          <w:lang w:eastAsia="bg-BG"/>
        </w:rPr>
        <w:t xml:space="preserve">    </w:t>
      </w:r>
      <w:r w:rsidR="008D31DC" w:rsidRPr="003D5EED">
        <w:rPr>
          <w:rFonts w:eastAsia="Times New Roman"/>
          <w:sz w:val="24"/>
          <w:szCs w:val="24"/>
          <w:lang w:eastAsia="bg-BG"/>
        </w:rPr>
        <w:t xml:space="preserve">Препис от заповедта да се връчи на </w:t>
      </w:r>
      <w:r w:rsidR="00507FEA" w:rsidRPr="00507FEA">
        <w:rPr>
          <w:rFonts w:eastAsia="Times New Roman"/>
          <w:color w:val="000000"/>
          <w:sz w:val="24"/>
          <w:szCs w:val="24"/>
          <w:lang w:eastAsia="bg-BG"/>
        </w:rPr>
        <w:t>„Виваком България“ ЕАД, ЕИК: 831642181, със седалище и адрес на управление: гр. София, ул. „Цариградско шосе“ № 115И</w:t>
      </w:r>
      <w:r w:rsidR="00507FEA" w:rsidRPr="00507FEA">
        <w:rPr>
          <w:rFonts w:eastAsia="Times New Roman"/>
          <w:sz w:val="24"/>
          <w:szCs w:val="24"/>
          <w:lang w:val="en-US" w:eastAsia="bg-BG"/>
        </w:rPr>
        <w:t xml:space="preserve"> </w:t>
      </w:r>
      <w:r w:rsidR="008D31DC" w:rsidRPr="003D5EED">
        <w:rPr>
          <w:rFonts w:eastAsia="Times New Roman"/>
          <w:sz w:val="24"/>
          <w:szCs w:val="24"/>
          <w:lang w:eastAsia="bg-BG"/>
        </w:rPr>
        <w:t xml:space="preserve">за сведение и изпълнение и да се обяви на сайта на Община Камено. </w:t>
      </w:r>
    </w:p>
    <w:p w14:paraId="09FCF7E2" w14:textId="77777777" w:rsidR="00FD202B" w:rsidRPr="003D5EED" w:rsidRDefault="002343D2" w:rsidP="001652CE">
      <w:pPr>
        <w:pStyle w:val="1"/>
        <w:shd w:val="clear" w:color="auto" w:fill="auto"/>
        <w:spacing w:before="0" w:after="0" w:line="240" w:lineRule="auto"/>
        <w:ind w:left="-284" w:right="142" w:firstLine="568"/>
        <w:jc w:val="both"/>
        <w:rPr>
          <w:rFonts w:eastAsia="Times New Roman"/>
          <w:sz w:val="24"/>
          <w:szCs w:val="24"/>
          <w:lang w:eastAsia="bg-BG"/>
        </w:rPr>
      </w:pPr>
      <w:r w:rsidRPr="003D5EED">
        <w:rPr>
          <w:rFonts w:eastAsia="Times New Roman"/>
          <w:sz w:val="24"/>
          <w:szCs w:val="24"/>
          <w:lang w:eastAsia="bg-BG"/>
        </w:rPr>
        <w:t xml:space="preserve">    </w:t>
      </w:r>
      <w:r w:rsidR="006F3559">
        <w:rPr>
          <w:rFonts w:eastAsia="Times New Roman"/>
          <w:sz w:val="24"/>
          <w:szCs w:val="24"/>
          <w:lang w:eastAsia="bg-BG"/>
        </w:rPr>
        <w:t>На основание чл. 60, ал.1 от Административно</w:t>
      </w:r>
      <w:r w:rsidR="00FD202B" w:rsidRPr="003D5EED">
        <w:rPr>
          <w:rFonts w:eastAsia="Times New Roman"/>
          <w:sz w:val="24"/>
          <w:szCs w:val="24"/>
          <w:lang w:eastAsia="bg-BG"/>
        </w:rPr>
        <w:t>процесуалния кодекс,</w:t>
      </w:r>
      <w:r w:rsidR="006F3559">
        <w:rPr>
          <w:rFonts w:eastAsia="Times New Roman"/>
          <w:sz w:val="24"/>
          <w:szCs w:val="24"/>
          <w:lang w:eastAsia="bg-BG"/>
        </w:rPr>
        <w:t xml:space="preserve"> с оглед защита на обществения интерес, </w:t>
      </w:r>
      <w:r w:rsidR="00FD202B" w:rsidRPr="003D5EED">
        <w:rPr>
          <w:rFonts w:eastAsia="Times New Roman"/>
          <w:sz w:val="24"/>
          <w:szCs w:val="24"/>
          <w:lang w:eastAsia="bg-BG"/>
        </w:rPr>
        <w:t xml:space="preserve"> </w:t>
      </w:r>
      <w:r w:rsidR="006F3559">
        <w:rPr>
          <w:rFonts w:eastAsia="Times New Roman"/>
          <w:sz w:val="24"/>
          <w:szCs w:val="24"/>
          <w:lang w:eastAsia="bg-BG"/>
        </w:rPr>
        <w:t>допускам предварително изпълнение на заповедта.</w:t>
      </w:r>
    </w:p>
    <w:p w14:paraId="48BE45C2" w14:textId="77777777" w:rsidR="003A505C" w:rsidRPr="003D5EED" w:rsidRDefault="003A505C" w:rsidP="001652CE">
      <w:pPr>
        <w:ind w:left="-284" w:right="142" w:firstLine="568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3D5EED">
        <w:rPr>
          <w:rFonts w:eastAsia="Times New Roman"/>
          <w:sz w:val="24"/>
          <w:szCs w:val="24"/>
          <w:lang w:eastAsia="bg-BG"/>
        </w:rPr>
        <w:t xml:space="preserve">     </w:t>
      </w:r>
      <w:r w:rsidRPr="003D5EED">
        <w:rPr>
          <w:rFonts w:ascii="Times New Roman" w:hAnsi="Times New Roman"/>
          <w:sz w:val="24"/>
          <w:szCs w:val="28"/>
          <w:lang w:eastAsia="ko-KR"/>
        </w:rPr>
        <w:t xml:space="preserve">Контрол по изпълнение на Заповедта възлагам на </w:t>
      </w:r>
      <w:r w:rsidR="006F3559">
        <w:rPr>
          <w:rFonts w:ascii="Times New Roman" w:hAnsi="Times New Roman"/>
          <w:sz w:val="24"/>
          <w:szCs w:val="28"/>
          <w:lang w:eastAsia="ko-KR"/>
        </w:rPr>
        <w:t>инж. Петър Войнов</w:t>
      </w:r>
      <w:r w:rsidRPr="003D5EED">
        <w:rPr>
          <w:rFonts w:ascii="Times New Roman" w:hAnsi="Times New Roman"/>
          <w:sz w:val="24"/>
          <w:szCs w:val="28"/>
          <w:lang w:eastAsia="ko-KR"/>
        </w:rPr>
        <w:t xml:space="preserve"> – </w:t>
      </w:r>
      <w:r w:rsidR="006F3559">
        <w:rPr>
          <w:rFonts w:ascii="Times New Roman" w:hAnsi="Times New Roman"/>
          <w:sz w:val="24"/>
          <w:szCs w:val="28"/>
          <w:lang w:eastAsia="ko-KR"/>
        </w:rPr>
        <w:t>Заместник кмет на община Камено.</w:t>
      </w:r>
    </w:p>
    <w:p w14:paraId="46870735" w14:textId="6E2507C5" w:rsidR="003A505C" w:rsidRDefault="003A505C" w:rsidP="001652CE">
      <w:pPr>
        <w:pStyle w:val="1"/>
        <w:shd w:val="clear" w:color="auto" w:fill="auto"/>
        <w:spacing w:before="0" w:after="0" w:line="240" w:lineRule="auto"/>
        <w:ind w:left="-284" w:right="142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1DA7FCFD" w14:textId="5ACEE5DF" w:rsidR="003B634A" w:rsidRDefault="003B634A" w:rsidP="002343D2">
      <w:pPr>
        <w:pStyle w:val="1"/>
        <w:shd w:val="clear" w:color="auto" w:fill="auto"/>
        <w:spacing w:before="0" w:after="0" w:line="240" w:lineRule="auto"/>
        <w:ind w:left="-284" w:right="-279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4E558E34" w14:textId="483A862C" w:rsidR="00507FEA" w:rsidRDefault="00507FEA" w:rsidP="002343D2">
      <w:pPr>
        <w:pStyle w:val="1"/>
        <w:shd w:val="clear" w:color="auto" w:fill="auto"/>
        <w:spacing w:before="0" w:after="0" w:line="240" w:lineRule="auto"/>
        <w:ind w:left="-284" w:right="-279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083A0FCB" w14:textId="77777777" w:rsidR="00507FEA" w:rsidRDefault="00507FEA" w:rsidP="002343D2">
      <w:pPr>
        <w:pStyle w:val="1"/>
        <w:shd w:val="clear" w:color="auto" w:fill="auto"/>
        <w:spacing w:before="0" w:after="0" w:line="240" w:lineRule="auto"/>
        <w:ind w:left="-284" w:right="-279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4D5A90F4" w14:textId="77777777" w:rsidR="003B634A" w:rsidRPr="003D5EED" w:rsidRDefault="003B634A" w:rsidP="002343D2">
      <w:pPr>
        <w:pStyle w:val="1"/>
        <w:shd w:val="clear" w:color="auto" w:fill="auto"/>
        <w:spacing w:before="0" w:after="0" w:line="240" w:lineRule="auto"/>
        <w:ind w:left="-284" w:right="-279" w:firstLine="568"/>
        <w:jc w:val="both"/>
        <w:rPr>
          <w:rFonts w:eastAsia="Times New Roman"/>
          <w:sz w:val="24"/>
          <w:szCs w:val="24"/>
          <w:lang w:eastAsia="bg-BG"/>
        </w:rPr>
      </w:pPr>
    </w:p>
    <w:p w14:paraId="30A1635A" w14:textId="7B61EDA2" w:rsidR="00FD202B" w:rsidRPr="003D5EED" w:rsidRDefault="00FD202B" w:rsidP="00FD202B">
      <w:pPr>
        <w:ind w:left="-284" w:right="-279"/>
        <w:jc w:val="both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3D5EED">
        <w:rPr>
          <w:rFonts w:ascii="Times New Roman" w:eastAsia="Times New Roman" w:hAnsi="Times New Roman"/>
          <w:b/>
          <w:sz w:val="24"/>
          <w:szCs w:val="24"/>
          <w:lang w:eastAsia="bg-BG"/>
        </w:rPr>
        <w:t>ЖЕЛЬО ВАРДУНСКИ</w:t>
      </w:r>
      <w:r w:rsidR="008D5A6D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     </w:t>
      </w:r>
      <w:r w:rsidR="0057485A">
        <w:rPr>
          <w:rFonts w:ascii="Times New Roman" w:eastAsia="Times New Roman" w:hAnsi="Times New Roman"/>
          <w:b/>
          <w:sz w:val="24"/>
          <w:szCs w:val="24"/>
          <w:lang w:eastAsia="bg-BG"/>
        </w:rPr>
        <w:t>/П/</w:t>
      </w:r>
      <w:bookmarkStart w:id="0" w:name="_GoBack"/>
      <w:bookmarkEnd w:id="0"/>
      <w:r w:rsidR="008D5A6D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                         Заповедта е в сила от </w:t>
      </w:r>
      <w:r w:rsidR="001652CE">
        <w:rPr>
          <w:rFonts w:ascii="Times New Roman" w:eastAsia="Times New Roman" w:hAnsi="Times New Roman"/>
          <w:b/>
          <w:sz w:val="24"/>
          <w:szCs w:val="24"/>
          <w:lang w:eastAsia="bg-BG"/>
        </w:rPr>
        <w:t>31.03</w:t>
      </w:r>
      <w:r w:rsidR="002E4D8D">
        <w:rPr>
          <w:rFonts w:ascii="Times New Roman" w:eastAsia="Times New Roman" w:hAnsi="Times New Roman"/>
          <w:b/>
          <w:sz w:val="24"/>
          <w:szCs w:val="24"/>
          <w:lang w:eastAsia="bg-BG"/>
        </w:rPr>
        <w:t>.2026</w:t>
      </w:r>
      <w:r w:rsidR="00F93551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год.</w:t>
      </w:r>
    </w:p>
    <w:p w14:paraId="56FAD891" w14:textId="26A3A0B0" w:rsidR="00D522C1" w:rsidRDefault="00FD202B" w:rsidP="00FD202B">
      <w:pPr>
        <w:ind w:left="-284" w:right="-279"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  <w:r w:rsidRPr="003D5EED">
        <w:rPr>
          <w:rFonts w:ascii="Times New Roman" w:eastAsia="Times New Roman" w:hAnsi="Times New Roman"/>
          <w:i/>
          <w:sz w:val="24"/>
          <w:szCs w:val="24"/>
          <w:lang w:eastAsia="bg-BG"/>
        </w:rPr>
        <w:t>Кмет на Община Камено</w:t>
      </w:r>
    </w:p>
    <w:p w14:paraId="6E584E76" w14:textId="77777777" w:rsidR="004E1202" w:rsidRDefault="004E1202" w:rsidP="00FD202B">
      <w:pPr>
        <w:ind w:left="-284" w:right="-279"/>
        <w:jc w:val="both"/>
        <w:rPr>
          <w:rFonts w:ascii="Times New Roman" w:eastAsia="Times New Roman" w:hAnsi="Times New Roman"/>
          <w:i/>
          <w:sz w:val="24"/>
          <w:szCs w:val="24"/>
          <w:lang w:eastAsia="bg-BG"/>
        </w:rPr>
      </w:pPr>
    </w:p>
    <w:sectPr w:rsidR="004E1202" w:rsidSect="00DC4879">
      <w:footerReference w:type="default" r:id="rId9"/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312E2" w14:textId="77777777" w:rsidR="00A95247" w:rsidRDefault="00A95247" w:rsidP="003D5EED">
      <w:r>
        <w:separator/>
      </w:r>
    </w:p>
  </w:endnote>
  <w:endnote w:type="continuationSeparator" w:id="0">
    <w:p w14:paraId="4291384E" w14:textId="77777777" w:rsidR="00A95247" w:rsidRDefault="00A95247" w:rsidP="003D5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3902220"/>
      <w:docPartObj>
        <w:docPartGallery w:val="Page Numbers (Bottom of Page)"/>
        <w:docPartUnique/>
      </w:docPartObj>
    </w:sdtPr>
    <w:sdtEndPr/>
    <w:sdtContent>
      <w:p w14:paraId="0D10CDBA" w14:textId="67881912" w:rsidR="003D5EED" w:rsidRDefault="003D5EE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247">
          <w:rPr>
            <w:noProof/>
          </w:rPr>
          <w:t>1</w:t>
        </w:r>
        <w:r>
          <w:fldChar w:fldCharType="end"/>
        </w:r>
      </w:p>
    </w:sdtContent>
  </w:sdt>
  <w:p w14:paraId="58B0FEA2" w14:textId="77777777" w:rsidR="003D5EED" w:rsidRDefault="003D5EE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80354" w14:textId="77777777" w:rsidR="00A95247" w:rsidRDefault="00A95247" w:rsidP="003D5EED">
      <w:r>
        <w:separator/>
      </w:r>
    </w:p>
  </w:footnote>
  <w:footnote w:type="continuationSeparator" w:id="0">
    <w:p w14:paraId="36B4EEA9" w14:textId="77777777" w:rsidR="00A95247" w:rsidRDefault="00A95247" w:rsidP="003D5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0D26"/>
    <w:multiLevelType w:val="hybridMultilevel"/>
    <w:tmpl w:val="3FBA365E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66F0388"/>
    <w:multiLevelType w:val="hybridMultilevel"/>
    <w:tmpl w:val="EF52ABE2"/>
    <w:lvl w:ilvl="0" w:tplc="6B425284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76176E"/>
    <w:multiLevelType w:val="hybridMultilevel"/>
    <w:tmpl w:val="27CC3148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C045ADD"/>
    <w:multiLevelType w:val="hybridMultilevel"/>
    <w:tmpl w:val="EE82A4FE"/>
    <w:lvl w:ilvl="0" w:tplc="FC42F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D41151"/>
    <w:multiLevelType w:val="hybridMultilevel"/>
    <w:tmpl w:val="05829466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A3E2B4D"/>
    <w:multiLevelType w:val="hybridMultilevel"/>
    <w:tmpl w:val="77464CEA"/>
    <w:lvl w:ilvl="0" w:tplc="A44C8C94">
      <w:start w:val="1"/>
      <w:numFmt w:val="decimal"/>
      <w:lvlText w:val="%1."/>
      <w:lvlJc w:val="left"/>
      <w:pPr>
        <w:ind w:left="1146" w:hanging="360"/>
      </w:pPr>
      <w:rPr>
        <w:rFonts w:eastAsia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460335C"/>
    <w:multiLevelType w:val="hybridMultilevel"/>
    <w:tmpl w:val="D26E6B0E"/>
    <w:lvl w:ilvl="0" w:tplc="055851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6C5D50"/>
    <w:multiLevelType w:val="hybridMultilevel"/>
    <w:tmpl w:val="F0024586"/>
    <w:lvl w:ilvl="0" w:tplc="DB2486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A8F0F95"/>
    <w:multiLevelType w:val="hybridMultilevel"/>
    <w:tmpl w:val="00505F92"/>
    <w:lvl w:ilvl="0" w:tplc="040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EB5"/>
    <w:rsid w:val="00006077"/>
    <w:rsid w:val="0001573C"/>
    <w:rsid w:val="00055EF7"/>
    <w:rsid w:val="00060670"/>
    <w:rsid w:val="00090EB5"/>
    <w:rsid w:val="000963D4"/>
    <w:rsid w:val="000A2A71"/>
    <w:rsid w:val="000D2FD6"/>
    <w:rsid w:val="00126170"/>
    <w:rsid w:val="00152A25"/>
    <w:rsid w:val="001652CE"/>
    <w:rsid w:val="001A7D3E"/>
    <w:rsid w:val="001B211E"/>
    <w:rsid w:val="001D09F2"/>
    <w:rsid w:val="002343D2"/>
    <w:rsid w:val="00275659"/>
    <w:rsid w:val="002C0C1A"/>
    <w:rsid w:val="002E4D8D"/>
    <w:rsid w:val="00321A11"/>
    <w:rsid w:val="003321E2"/>
    <w:rsid w:val="003562CF"/>
    <w:rsid w:val="00381DAD"/>
    <w:rsid w:val="003A505C"/>
    <w:rsid w:val="003B634A"/>
    <w:rsid w:val="003C301B"/>
    <w:rsid w:val="003D5EED"/>
    <w:rsid w:val="003F5CCB"/>
    <w:rsid w:val="004373CB"/>
    <w:rsid w:val="00483D68"/>
    <w:rsid w:val="004C4250"/>
    <w:rsid w:val="004C7FD2"/>
    <w:rsid w:val="004D62CD"/>
    <w:rsid w:val="004E1202"/>
    <w:rsid w:val="00507FEA"/>
    <w:rsid w:val="00516529"/>
    <w:rsid w:val="00524750"/>
    <w:rsid w:val="00551F28"/>
    <w:rsid w:val="0055301A"/>
    <w:rsid w:val="005613B0"/>
    <w:rsid w:val="0057485A"/>
    <w:rsid w:val="00591132"/>
    <w:rsid w:val="005A29F3"/>
    <w:rsid w:val="005B55ED"/>
    <w:rsid w:val="006143C7"/>
    <w:rsid w:val="006215D2"/>
    <w:rsid w:val="00637BD9"/>
    <w:rsid w:val="00682E3B"/>
    <w:rsid w:val="006A76B1"/>
    <w:rsid w:val="006F3559"/>
    <w:rsid w:val="006F3EB0"/>
    <w:rsid w:val="007E0848"/>
    <w:rsid w:val="0086623F"/>
    <w:rsid w:val="00883933"/>
    <w:rsid w:val="00891432"/>
    <w:rsid w:val="008979B8"/>
    <w:rsid w:val="008A10F5"/>
    <w:rsid w:val="008A7C20"/>
    <w:rsid w:val="008D31DC"/>
    <w:rsid w:val="008D5A6D"/>
    <w:rsid w:val="008E7CC8"/>
    <w:rsid w:val="00937FA8"/>
    <w:rsid w:val="009635D1"/>
    <w:rsid w:val="00973AB8"/>
    <w:rsid w:val="00995EE9"/>
    <w:rsid w:val="009A6DC3"/>
    <w:rsid w:val="009B4373"/>
    <w:rsid w:val="009E2417"/>
    <w:rsid w:val="009F2D6C"/>
    <w:rsid w:val="00A22CD3"/>
    <w:rsid w:val="00A24B5E"/>
    <w:rsid w:val="00A66A76"/>
    <w:rsid w:val="00A73B00"/>
    <w:rsid w:val="00A95247"/>
    <w:rsid w:val="00AA464C"/>
    <w:rsid w:val="00AB2614"/>
    <w:rsid w:val="00B03F7C"/>
    <w:rsid w:val="00B3594D"/>
    <w:rsid w:val="00B73CF0"/>
    <w:rsid w:val="00B816EB"/>
    <w:rsid w:val="00BD7BC9"/>
    <w:rsid w:val="00BF297B"/>
    <w:rsid w:val="00BF36E1"/>
    <w:rsid w:val="00BF4AE0"/>
    <w:rsid w:val="00C07DE3"/>
    <w:rsid w:val="00C458C6"/>
    <w:rsid w:val="00C51891"/>
    <w:rsid w:val="00C77D1E"/>
    <w:rsid w:val="00C96BDA"/>
    <w:rsid w:val="00CA213A"/>
    <w:rsid w:val="00CA5820"/>
    <w:rsid w:val="00CC352F"/>
    <w:rsid w:val="00CF017B"/>
    <w:rsid w:val="00CF6785"/>
    <w:rsid w:val="00D339C5"/>
    <w:rsid w:val="00D40006"/>
    <w:rsid w:val="00D522C1"/>
    <w:rsid w:val="00D735E1"/>
    <w:rsid w:val="00D8282E"/>
    <w:rsid w:val="00D92EC8"/>
    <w:rsid w:val="00DC4879"/>
    <w:rsid w:val="00E265DD"/>
    <w:rsid w:val="00E3453C"/>
    <w:rsid w:val="00E5636E"/>
    <w:rsid w:val="00E86130"/>
    <w:rsid w:val="00EF7F3C"/>
    <w:rsid w:val="00F02B7C"/>
    <w:rsid w:val="00F10E81"/>
    <w:rsid w:val="00F216EF"/>
    <w:rsid w:val="00F426EE"/>
    <w:rsid w:val="00F55F05"/>
    <w:rsid w:val="00F9030F"/>
    <w:rsid w:val="00F93551"/>
    <w:rsid w:val="00FA037F"/>
    <w:rsid w:val="00FA15B4"/>
    <w:rsid w:val="00FD202B"/>
    <w:rsid w:val="00FE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C16172"/>
  <w15:docId w15:val="{0BAB7C0C-E81E-4496-8DBB-F750874D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02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02B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7BD9"/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637BD9"/>
    <w:rPr>
      <w:rFonts w:ascii="Segoe UI" w:eastAsia="Calibri" w:hAnsi="Segoe UI" w:cs="Segoe UI"/>
      <w:sz w:val="18"/>
      <w:szCs w:val="18"/>
    </w:rPr>
  </w:style>
  <w:style w:type="character" w:customStyle="1" w:styleId="Heading7">
    <w:name w:val="Heading #7"/>
    <w:rsid w:val="009B43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BodytextBold">
    <w:name w:val="Body text + Bold"/>
    <w:basedOn w:val="a0"/>
    <w:rsid w:val="003C301B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bg-BG" w:eastAsia="bg-BG" w:bidi="bg-BG"/>
    </w:rPr>
  </w:style>
  <w:style w:type="character" w:customStyle="1" w:styleId="a6">
    <w:name w:val="Основной текст_"/>
    <w:link w:val="1"/>
    <w:uiPriority w:val="99"/>
    <w:locked/>
    <w:rsid w:val="008D31D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8D31DC"/>
    <w:pPr>
      <w:widowControl w:val="0"/>
      <w:shd w:val="clear" w:color="auto" w:fill="FFFFFF"/>
      <w:spacing w:before="780" w:after="780" w:line="264" w:lineRule="exact"/>
      <w:ind w:hanging="340"/>
      <w:jc w:val="center"/>
    </w:pPr>
    <w:rPr>
      <w:rFonts w:ascii="Times New Roman" w:eastAsiaTheme="minorHAnsi" w:hAnsi="Times New Roman"/>
      <w:sz w:val="21"/>
      <w:szCs w:val="21"/>
    </w:rPr>
  </w:style>
  <w:style w:type="paragraph" w:styleId="a7">
    <w:name w:val="header"/>
    <w:basedOn w:val="a"/>
    <w:link w:val="a8"/>
    <w:uiPriority w:val="99"/>
    <w:unhideWhenUsed/>
    <w:rsid w:val="003D5EED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3D5EED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5EED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3D5EED"/>
    <w:rPr>
      <w:rFonts w:ascii="Calibri" w:eastAsia="Calibri" w:hAnsi="Calibri" w:cs="Times New Roman"/>
    </w:rPr>
  </w:style>
  <w:style w:type="paragraph" w:styleId="ab">
    <w:name w:val="No Spacing"/>
    <w:uiPriority w:val="1"/>
    <w:qFormat/>
    <w:rsid w:val="00F935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1A29E-DBA4-45F3-A083-39966FD0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2410</Words>
  <Characters>13737</Characters>
  <Application>Microsoft Office Word</Application>
  <DocSecurity>0</DocSecurity>
  <Lines>114</Lines>
  <Paragraphs>32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Татяна Цонкова</cp:lastModifiedBy>
  <cp:revision>15</cp:revision>
  <cp:lastPrinted>2026-04-03T06:03:00Z</cp:lastPrinted>
  <dcterms:created xsi:type="dcterms:W3CDTF">2026-02-19T14:23:00Z</dcterms:created>
  <dcterms:modified xsi:type="dcterms:W3CDTF">2026-04-03T06:21:00Z</dcterms:modified>
</cp:coreProperties>
</file>