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F150E" w14:textId="77777777" w:rsidR="00FD202B" w:rsidRDefault="00FD202B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4BEDB6C1" wp14:editId="7988F33C">
            <wp:simplePos x="0" y="0"/>
            <wp:positionH relativeFrom="column">
              <wp:posOffset>489585</wp:posOffset>
            </wp:positionH>
            <wp:positionV relativeFrom="paragraph">
              <wp:posOffset>-601345</wp:posOffset>
            </wp:positionV>
            <wp:extent cx="4855210" cy="944880"/>
            <wp:effectExtent l="0" t="0" r="254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77F65" w14:textId="77777777" w:rsidR="00FD202B" w:rsidRDefault="00FD202B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</w:p>
    <w:p w14:paraId="4CDF2034" w14:textId="77777777" w:rsidR="00BF36E1" w:rsidRDefault="00BF36E1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</w:p>
    <w:p w14:paraId="26E354EA" w14:textId="77777777" w:rsidR="00BF36E1" w:rsidRDefault="00BF36E1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</w:p>
    <w:p w14:paraId="7A3D6FAB" w14:textId="77777777" w:rsidR="00BF36E1" w:rsidRDefault="00BF36E1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  А П О В Е Д</w:t>
      </w:r>
    </w:p>
    <w:p w14:paraId="21F1EB15" w14:textId="77777777" w:rsidR="00FD202B" w:rsidRDefault="00FD202B" w:rsidP="00FD202B">
      <w:pPr>
        <w:ind w:left="-284" w:right="-279"/>
        <w:jc w:val="center"/>
        <w:rPr>
          <w:rFonts w:ascii="Times New Roman" w:hAnsi="Times New Roman"/>
          <w:b/>
          <w:sz w:val="12"/>
          <w:szCs w:val="36"/>
        </w:rPr>
      </w:pPr>
    </w:p>
    <w:p w14:paraId="651F3FF0" w14:textId="561365E7" w:rsidR="00FD202B" w:rsidRDefault="006F3559" w:rsidP="00FD202B">
      <w:pPr>
        <w:ind w:left="-284" w:right="-27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 РД-09-</w:t>
      </w:r>
      <w:r w:rsidR="00642EC0">
        <w:rPr>
          <w:rFonts w:ascii="Times New Roman" w:hAnsi="Times New Roman"/>
          <w:b/>
          <w:sz w:val="24"/>
          <w:szCs w:val="24"/>
        </w:rPr>
        <w:t>350</w:t>
      </w:r>
      <w:r w:rsidR="003D5EED">
        <w:rPr>
          <w:rFonts w:ascii="Times New Roman" w:hAnsi="Times New Roman"/>
          <w:b/>
          <w:sz w:val="24"/>
          <w:szCs w:val="24"/>
        </w:rPr>
        <w:t>/</w:t>
      </w:r>
      <w:r w:rsidR="00642EC0">
        <w:rPr>
          <w:rFonts w:ascii="Times New Roman" w:hAnsi="Times New Roman"/>
          <w:b/>
          <w:sz w:val="24"/>
          <w:szCs w:val="24"/>
        </w:rPr>
        <w:t>08.06</w:t>
      </w:r>
      <w:r w:rsidR="00C96BDA">
        <w:rPr>
          <w:rFonts w:ascii="Times New Roman" w:hAnsi="Times New Roman"/>
          <w:b/>
          <w:sz w:val="24"/>
          <w:szCs w:val="24"/>
        </w:rPr>
        <w:t>.</w:t>
      </w:r>
      <w:r w:rsidR="002E4D8D">
        <w:rPr>
          <w:rFonts w:ascii="Times New Roman" w:hAnsi="Times New Roman"/>
          <w:b/>
          <w:sz w:val="24"/>
          <w:szCs w:val="24"/>
        </w:rPr>
        <w:t>2026</w:t>
      </w:r>
      <w:r w:rsidR="00FD202B">
        <w:rPr>
          <w:rFonts w:ascii="Times New Roman" w:hAnsi="Times New Roman"/>
          <w:b/>
          <w:sz w:val="24"/>
          <w:szCs w:val="24"/>
        </w:rPr>
        <w:t>г.</w:t>
      </w:r>
    </w:p>
    <w:p w14:paraId="7AE4C7CE" w14:textId="77777777" w:rsidR="00FD202B" w:rsidRDefault="00FD202B" w:rsidP="00FD202B">
      <w:pPr>
        <w:ind w:left="-284" w:right="-279"/>
        <w:jc w:val="center"/>
        <w:rPr>
          <w:rFonts w:ascii="Times New Roman" w:eastAsia="MS Mincho" w:hAnsi="Times New Roman"/>
          <w:b/>
          <w:sz w:val="24"/>
          <w:szCs w:val="24"/>
          <w:lang w:val="en-US" w:eastAsia="ja-JP"/>
        </w:rPr>
      </w:pPr>
    </w:p>
    <w:p w14:paraId="492A8857" w14:textId="5E5A5E95" w:rsidR="005A29F3" w:rsidRDefault="00FD202B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3453C">
        <w:rPr>
          <w:rFonts w:ascii="Times New Roman" w:hAnsi="Times New Roman"/>
          <w:sz w:val="24"/>
          <w:szCs w:val="24"/>
        </w:rPr>
        <w:t xml:space="preserve">    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На основание чл.44, ал.2, във връзка с чл.44, ал.1, т.1 и т.8 от Закона за местното самоуправление и местната администрация, във връзка </w:t>
      </w:r>
      <w:r w:rsidR="00642EC0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с </w:t>
      </w:r>
      <w:r w:rsidR="00682E3B" w:rsidRPr="00682E3B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чл.17, ал.1, във връзка с чл.17, ал.4, чл. 31, ал.6 и </w:t>
      </w:r>
      <w:r w:rsidR="00682E3B" w:rsidRPr="00682E3B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чл.50, ал.3, т.1 от ЗЕСМФИ</w:t>
      </w:r>
      <w:r w:rsidR="00682E3B" w:rsidRPr="00682E3B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, </w:t>
      </w:r>
      <w:r w:rsidR="00682E3B"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Становище на главния архитект </w:t>
      </w:r>
      <w:r w:rsidR="005161DE" w:rsidRPr="005161DE">
        <w:rPr>
          <w:rFonts w:ascii="Times New Roman" w:eastAsia="Times New Roman" w:hAnsi="Times New Roman"/>
          <w:sz w:val="24"/>
          <w:szCs w:val="24"/>
          <w:lang w:eastAsia="bg-BG"/>
        </w:rPr>
        <w:t>на Община Камено, вх. № 69-00-217</w:t>
      </w:r>
      <w:r w:rsidR="00682E3B" w:rsidRPr="005161DE">
        <w:rPr>
          <w:rFonts w:ascii="Times New Roman" w:eastAsia="Times New Roman" w:hAnsi="Times New Roman"/>
          <w:sz w:val="24"/>
          <w:szCs w:val="24"/>
          <w:lang w:eastAsia="bg-BG"/>
        </w:rPr>
        <w:t>/</w:t>
      </w:r>
      <w:r w:rsidR="005161DE" w:rsidRPr="005161DE">
        <w:rPr>
          <w:rFonts w:ascii="Times New Roman" w:eastAsia="Times New Roman" w:hAnsi="Times New Roman"/>
          <w:sz w:val="24"/>
          <w:szCs w:val="24"/>
          <w:lang w:eastAsia="bg-BG"/>
        </w:rPr>
        <w:t>19.05</w:t>
      </w:r>
      <w:r w:rsidR="00682E3B" w:rsidRPr="005161DE">
        <w:rPr>
          <w:rFonts w:ascii="Times New Roman" w:eastAsia="Times New Roman" w:hAnsi="Times New Roman"/>
          <w:sz w:val="24"/>
          <w:szCs w:val="24"/>
          <w:lang w:eastAsia="bg-BG"/>
        </w:rPr>
        <w:t>.2026 год.,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Решение прието по т. 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>10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от Протокол № 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>30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/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>28.05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.2026 год.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 xml:space="preserve"> на Общински съвет Камено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 xml:space="preserve">и Протокол № 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>26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от 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>18.05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.2026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г. на комисията по чл.210 от Закона за устройство на територията, назначена със Заповед № РД-09-469/02.07.2024г. на Кмета на Община Камено</w:t>
      </w:r>
      <w:r w:rsidR="00642EC0">
        <w:rPr>
          <w:rFonts w:ascii="Times New Roman" w:eastAsia="Times New Roman" w:hAnsi="Times New Roman"/>
          <w:sz w:val="24"/>
          <w:szCs w:val="24"/>
          <w:lang w:eastAsia="bg-BG"/>
        </w:rPr>
        <w:t xml:space="preserve">, която е разгледала постъпили заявления, във връзка 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CA5820" w:rsidRPr="00903355">
        <w:rPr>
          <w:rFonts w:ascii="Times New Roman" w:eastAsia="Times New Roman" w:hAnsi="Times New Roman"/>
          <w:sz w:val="24"/>
          <w:szCs w:val="24"/>
          <w:lang w:eastAsia="bg-BG"/>
        </w:rPr>
        <w:t xml:space="preserve">с </w:t>
      </w:r>
      <w:r w:rsidR="00642EC0" w:rsidRPr="00903355">
        <w:rPr>
          <w:rFonts w:ascii="Times New Roman" w:hAnsi="Times New Roman"/>
          <w:sz w:val="24"/>
          <w:szCs w:val="24"/>
        </w:rPr>
        <w:t>административна преписка с вх.№69-00-211/14.05.2026г., вх.№69-00-215/15.05.2026г. и вх.№69-00-217/18.05.2026г.</w:t>
      </w:r>
      <w:r w:rsidR="00642EC0" w:rsidRPr="003F242C">
        <w:t xml:space="preserve"> </w:t>
      </w:r>
      <w:r w:rsidR="00F10E81">
        <w:rPr>
          <w:rFonts w:ascii="Times New Roman" w:eastAsia="Times New Roman" w:hAnsi="Times New Roman"/>
          <w:sz w:val="24"/>
          <w:szCs w:val="24"/>
          <w:lang w:eastAsia="bg-BG"/>
        </w:rPr>
        <w:t xml:space="preserve">от </w:t>
      </w:r>
      <w:r w:rsidR="00F10E81" w:rsidRPr="00F10E81">
        <w:rPr>
          <w:rFonts w:ascii="Times New Roman" w:eastAsia="Times New Roman" w:hAnsi="Times New Roman"/>
          <w:sz w:val="24"/>
          <w:szCs w:val="24"/>
          <w:lang w:eastAsia="bg-BG"/>
        </w:rPr>
        <w:t>„</w:t>
      </w:r>
      <w:r w:rsidR="005A29F3">
        <w:rPr>
          <w:rFonts w:ascii="Times New Roman" w:eastAsia="Times New Roman" w:hAnsi="Times New Roman"/>
          <w:sz w:val="24"/>
          <w:szCs w:val="24"/>
          <w:lang w:eastAsia="bg-BG"/>
        </w:rPr>
        <w:t>Виваком България“ – ЕА</w:t>
      </w:r>
      <w:r w:rsidR="00F10E81" w:rsidRPr="00F10E81">
        <w:rPr>
          <w:rFonts w:ascii="Times New Roman" w:eastAsia="Times New Roman" w:hAnsi="Times New Roman"/>
          <w:sz w:val="24"/>
          <w:szCs w:val="24"/>
          <w:lang w:eastAsia="bg-BG"/>
        </w:rPr>
        <w:t>Д</w:t>
      </w:r>
      <w:r w:rsidR="005A29F3">
        <w:rPr>
          <w:rFonts w:ascii="Times New Roman" w:eastAsia="Times New Roman" w:hAnsi="Times New Roman"/>
          <w:sz w:val="24"/>
          <w:szCs w:val="24"/>
          <w:lang w:eastAsia="bg-BG"/>
        </w:rPr>
        <w:t>, ЕИК: 831642181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A29F3"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за учредяване безвъзмездно, безсрочно право на физическа инфраструктура и електронна съобщителна мрежа през общински имоти, собственост на Община Камено, във връзка с Обект: „Нова линейна физическа инфраструктура за разполагане на кабелни електронни съобщителни мрежи за свързване на областни и общински центрове, ГКПП, приемо-предавателни станции на територията на Югоизточна България“, Подобект: Бургас-Долно Езерово; Долно Езерово-Камено; Братово-Равнец; Съществуващо оптично трасе на път І-6-BS3123, Българово, участъци от ЮИ 01 Бургас</w:t>
      </w:r>
      <w:r w:rsid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-Камено-отклонение Равнец.</w:t>
      </w:r>
    </w:p>
    <w:p w14:paraId="554F5823" w14:textId="66601B83" w:rsidR="005A29F3" w:rsidRDefault="005A29F3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Искането е на основание на Решение № 331 от 09.04.2021 год. на Министерски съвет на Република България, с което на основание чл. 137, ал.1, т.1, б.“л“ и § 5, т. 62 от Допълнителните разпоредби на Закона за устрой</w:t>
      </w:r>
      <w:r w:rsidR="00903355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ство на територията е определен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обект:  Осигуряване на 5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val="en-US" w:eastAsia="bg-BG"/>
        </w:rPr>
        <w:t>G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свързаност на ключови транспортни коридори и подобряване на покритието в населените места, с фокус към периферни, слабо населени и селски райони, от проект по Националния план за възстановяване и устойчивост „Широкомащабно разгръщане на цифрова инфраструктура на територията на България“ – 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обект с национално значение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.</w:t>
      </w:r>
    </w:p>
    <w:p w14:paraId="6592E910" w14:textId="2E0C1116" w:rsidR="00507FEA" w:rsidRPr="00507FEA" w:rsidRDefault="005A29F3" w:rsidP="00507FEA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Предвид факта, че н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а 10.06.2025 год. с Министерството на транспорта и съобщенията, в качеството си на структура за наблюдение и докладване (СНД) са сключени шест договора с избрани бенефициенти за всеки един от районите на планиране, с краен срок за изпълнение – 30 юни 2026 год.</w:t>
      </w:r>
      <w:r w:rsid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, като за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Подобект: Бургас-Долно Езерово; Долно Езерово-Камено; Братово-Равнец; Съществуващо оптично трасе на път І-6-BS3123, Българово, участъци от ЮИ 01 Бургас</w:t>
      </w:r>
      <w:r w:rsid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-Камено-отклонение Равнец е определен като бенефициент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„Виваком България“ – ЕАД, ЕИК: 831642181</w:t>
      </w:r>
    </w:p>
    <w:p w14:paraId="574898E0" w14:textId="6260C598" w:rsidR="005A29F3" w:rsidRPr="005A29F3" w:rsidRDefault="005A29F3" w:rsidP="00507FEA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</w:p>
    <w:p w14:paraId="235FA720" w14:textId="47AD57C8" w:rsidR="005A29F3" w:rsidRDefault="005A29F3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</w:p>
    <w:p w14:paraId="18A59CB1" w14:textId="77777777" w:rsidR="005A29F3" w:rsidRPr="005A29F3" w:rsidRDefault="005A29F3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</w:p>
    <w:p w14:paraId="5845069C" w14:textId="1F5FB830" w:rsidR="00BF297B" w:rsidRDefault="005A29F3" w:rsidP="005A29F3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                                 </w:t>
      </w:r>
      <w:r w:rsidR="00507FEA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</w:t>
      </w:r>
      <w:r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</w:t>
      </w:r>
      <w:r w:rsidR="00CA5820" w:rsidRPr="00CA5820">
        <w:rPr>
          <w:rFonts w:ascii="Times New Roman" w:eastAsia="Times New Roman" w:hAnsi="Times New Roman"/>
          <w:b/>
          <w:sz w:val="28"/>
          <w:szCs w:val="28"/>
          <w:lang w:eastAsia="bg-BG"/>
        </w:rPr>
        <w:t>ЗАПОВЯДВАМ</w:t>
      </w:r>
      <w:r w:rsidR="00CA5820" w:rsidRPr="00CA5820">
        <w:rPr>
          <w:rFonts w:ascii="Times New Roman" w:eastAsia="Times New Roman" w:hAnsi="Times New Roman"/>
          <w:sz w:val="28"/>
          <w:szCs w:val="28"/>
          <w:lang w:eastAsia="bg-BG"/>
        </w:rPr>
        <w:t>:</w:t>
      </w:r>
    </w:p>
    <w:p w14:paraId="6B1B6330" w14:textId="77777777" w:rsidR="00FD202B" w:rsidRDefault="00FD202B" w:rsidP="00FD202B">
      <w:pPr>
        <w:ind w:right="-279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170D656D" w14:textId="649631CA" w:rsidR="00507FEA" w:rsidRPr="00507FEA" w:rsidRDefault="00BF297B" w:rsidP="00507FEA">
      <w:pPr>
        <w:ind w:firstLine="360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1.</w:t>
      </w:r>
      <w:r w:rsidR="00507FEA"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Да се учреди в полза на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„Виваком България“ ЕАД, ЕИК: 831642181, със седалище и адрес на управление: гр. София, ул. „Цариградско шосе“ № 115И</w:t>
      </w:r>
      <w:r w:rsid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507FEA"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="00507FEA" w:rsidRPr="00507FE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БЕЗВЪЗМЕЗДНО, </w:t>
      </w:r>
      <w:r w:rsidR="00507FEA" w:rsidRPr="00140790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БЕЗСРОЧНО </w:t>
      </w:r>
      <w:r w:rsidR="00507FEA" w:rsidRPr="00507FEA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ПРАВО</w:t>
      </w:r>
      <w:r w:rsidR="00507FEA"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на прокарване на физическа инфраструктура и електронна съобщителна мрежа през общински имоти, собственост на Община Камено, във връзка с </w:t>
      </w:r>
    </w:p>
    <w:p w14:paraId="77F8D4BF" w14:textId="77777777" w:rsidR="00507FEA" w:rsidRPr="00507FEA" w:rsidRDefault="00507FEA" w:rsidP="00507FEA">
      <w:pPr>
        <w:ind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t>Обект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: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„Нова линейна физическа инфраструктура за разполагане на кабелни електронни съобщителни мрежи за свързване на областни и общински центрове, ГКПП, приемо-предавателни станции на територията на Югоизточна България“, </w:t>
      </w:r>
    </w:p>
    <w:p w14:paraId="20069A0A" w14:textId="0D13155A" w:rsidR="00507FEA" w:rsidRDefault="00507FEA" w:rsidP="00507FEA">
      <w:pPr>
        <w:ind w:firstLine="360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lastRenderedPageBreak/>
        <w:t>Подобект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: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Бургас-Долно Езерово; Долно Езерово-Камено; Братово-Равнец; Съществуващо оптично трасе на път І-6-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val="en-US" w:eastAsia="bg-BG"/>
        </w:rPr>
        <w:t>BS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3123, Българово, участъци от ЮИ 01 Бургас-Камено-отклонение Равнец</w:t>
      </w:r>
      <w:r w:rsidRPr="00507FEA">
        <w:rPr>
          <w:rFonts w:ascii="Times New Roman" w:eastAsia="Times New Roman" w:hAnsi="Times New Roman"/>
          <w:bCs/>
          <w:sz w:val="24"/>
          <w:szCs w:val="24"/>
          <w:lang w:eastAsia="bg-BG"/>
        </w:rPr>
        <w:t>, за следните имоти на територията на Община Камено:</w:t>
      </w:r>
    </w:p>
    <w:p w14:paraId="3026D55E" w14:textId="77777777" w:rsidR="005161DE" w:rsidRDefault="005161DE" w:rsidP="00507FEA">
      <w:pPr>
        <w:ind w:firstLine="360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14:paraId="48C03B3F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5161DE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Имоти извън урбанизирана територия:</w:t>
      </w:r>
    </w:p>
    <w:p w14:paraId="11ADA8F2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35883.107.95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собственост - общинска публична, вид територия - земеделска, НТП - за селскостопански, горски, ведомствен път; дължина 77.662 м;</w:t>
      </w:r>
    </w:p>
    <w:p w14:paraId="4E370336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35883.107.86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собственост -  общинска публична, вид територия - земеделска, НТП - за селскостопански, горски, ведомствен път; дължина 222.002 м;</w:t>
      </w:r>
    </w:p>
    <w:p w14:paraId="2F830A68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5132FED0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5161DE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Имоти в урбанизирана територия – по действащата кадастрална карта и регулационен план на гр.Камено:</w:t>
      </w:r>
    </w:p>
    <w:p w14:paraId="2C6652E5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35883.501.2352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</w:t>
      </w:r>
      <w:r w:rsidRPr="005161DE">
        <w:rPr>
          <w:color w:val="000000"/>
          <w:sz w:val="24"/>
          <w:szCs w:val="24"/>
        </w:rPr>
        <w:t xml:space="preserve"> 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вид собств. Общинска публична, вид територия Урбанизирана, НТП За второстепенна улица, улица с о.т.173 и о.т.172; дължина 146.77 м, отклонение;</w:t>
      </w:r>
    </w:p>
    <w:p w14:paraId="6C86F328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35883.501.2580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о.т.173 и о.т.174; дължина 162.72 м;</w:t>
      </w:r>
    </w:p>
    <w:p w14:paraId="102B28D1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35883.501.2581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о.т.176 и о.т.177; дължина 196.94 м;</w:t>
      </w:r>
    </w:p>
    <w:p w14:paraId="62C980F6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35883.501.2388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о.т.177, о.т.178 и о.т.179; дължина 279.96 м;</w:t>
      </w:r>
    </w:p>
    <w:p w14:paraId="67654F8E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35883.501.2582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о.т.179 посока с.Свобода; дължина 496.10 м;</w:t>
      </w:r>
    </w:p>
    <w:p w14:paraId="34A9F3E5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35883.501.2428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друг поземлен имот за движение и транспорт, тротоар /част от улица с о.т.82, о.т.81 и о.т.117/; дължина 1.06 м;</w:t>
      </w:r>
    </w:p>
    <w:p w14:paraId="76FE74F3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35883.501.2299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о.т.81, о.т.80 и о.т.77; дължина 198.23 м;</w:t>
      </w:r>
    </w:p>
    <w:p w14:paraId="1AD98989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35883.501.2636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о.т.77, о.т.76 и о.т.75; дължина 154.18 м;</w:t>
      </w:r>
    </w:p>
    <w:p w14:paraId="267E1EF8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35883.501.2396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о.т.75, о.т.70 и о.т.70а; дължина 189.79 м;</w:t>
      </w:r>
    </w:p>
    <w:p w14:paraId="4F76CD89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35883.501.2422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друг поземлен имот за движение и транспорт, тротоар /част от улица с о.т.226 и о.т.257/; дължина 53.774 м;</w:t>
      </w:r>
    </w:p>
    <w:p w14:paraId="1BB7D883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35883.501.2362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о.т.226 и о.т.228; дължина 24.203 м;</w:t>
      </w:r>
    </w:p>
    <w:p w14:paraId="76F9E7F6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35883.501.2421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друг поземлен имот за движение и транспорт, тротоар /част от улица с о.т.202 и о.т.226/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; дължина 105.652 м;</w:t>
      </w:r>
    </w:p>
    <w:p w14:paraId="6C44C86B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35883.501.2380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о.т.202, о.т.201 и о.т.199; дължина 17.81 м;</w:t>
      </w:r>
    </w:p>
    <w:p w14:paraId="25C99B0C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35883.501.2420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друг поземлен имот за движение и транспорт, тротоар /част от улица с о.т.204, о.т.203 и о.т.202/; дължина 79.867 м;</w:t>
      </w:r>
    </w:p>
    <w:p w14:paraId="424DDDAC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35883.501.2354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второстепенна улица, улица с о.т.204, о.т.258 и о.т.200; дължина 10.952 м;</w:t>
      </w:r>
    </w:p>
    <w:p w14:paraId="403DDFCF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35883.501.2419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друг поземлен имот за движение и транспорт, тротоар /част от улица с о.т.172, о.т.205 и о.т.204/; дължина 79.566 м;</w:t>
      </w:r>
    </w:p>
    <w:p w14:paraId="20BFD740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35883.501.2352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</w:t>
      </w:r>
      <w:r w:rsidRPr="005161DE">
        <w:rPr>
          <w:color w:val="000000"/>
          <w:sz w:val="24"/>
          <w:szCs w:val="24"/>
        </w:rPr>
        <w:t xml:space="preserve"> 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вид собств. Общинска публична, вид територия Урбанизирана, НТП За второстепенна улица, улица с о.т.173 и о.т.172; дължина 20.424 м;</w:t>
      </w:r>
    </w:p>
    <w:p w14:paraId="7AB17DED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35883.501.2351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</w:t>
      </w:r>
      <w:r w:rsidRPr="005161DE">
        <w:rPr>
          <w:color w:val="000000"/>
          <w:sz w:val="24"/>
          <w:szCs w:val="24"/>
        </w:rPr>
        <w:t xml:space="preserve"> 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вид собств. Общинска публична, вид територия Урбанизирана, НТП За второстепенна улица, улица с о.т.172, о.т.171 и о.т.169; дължина 6.96 м;</w:t>
      </w:r>
    </w:p>
    <w:p w14:paraId="0638D879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35883.501.2426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</w:t>
      </w:r>
      <w:r w:rsidRPr="005161DE">
        <w:rPr>
          <w:color w:val="000000"/>
          <w:sz w:val="24"/>
          <w:szCs w:val="24"/>
        </w:rPr>
        <w:t xml:space="preserve"> 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вид собств. Общинска публична, вид територия Урбанизирана, НТП За друг поземлен имот за движение и транспорт,  тротоар /част от улица с о.т.134, о.т.172/; дължина 124.306 м;</w:t>
      </w:r>
    </w:p>
    <w:p w14:paraId="4DD558AC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35883.501.2340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</w:t>
      </w:r>
      <w:r w:rsidRPr="005161DE">
        <w:rPr>
          <w:color w:val="000000"/>
          <w:sz w:val="24"/>
          <w:szCs w:val="24"/>
        </w:rPr>
        <w:t xml:space="preserve"> 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вид собств. Общинска публична, вид територия Урбанизирана, НТ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П За второстепенна улица,  улица с о.т.135 и о.т.134; дължина 13.158 м;</w:t>
      </w:r>
    </w:p>
    <w:p w14:paraId="0CB7999A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ПИ с идентификатор 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35883.501.2427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друг поземлен имот за движение и транспорт, тротоар /част от улица с о.т.116, о.т.134/; дължина 144.175 м;</w:t>
      </w:r>
    </w:p>
    <w:p w14:paraId="7A8C579F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ПИ с 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идентификатор 35883.501.2604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второстепенна улица, улица с о.т.371, о.т.137 и о.т.136; дължина 80.693 м;</w:t>
      </w:r>
    </w:p>
    <w:p w14:paraId="750A752E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35883.501.2605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второстепенна улица; дължина 13.149 м;</w:t>
      </w:r>
    </w:p>
    <w:p w14:paraId="2D3E60D2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35883.501.2635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второстепенна улица, улица с о.т.116, о.т.115 и о.т.138; дължина 13.449 м;</w:t>
      </w:r>
    </w:p>
    <w:p w14:paraId="4D151C8C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35883.501.2435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друг поземлен имот за движение и транспорт, тротоар /част от улица с о.т.115, о.т.138/; дължина 22.212 м;</w:t>
      </w:r>
    </w:p>
    <w:p w14:paraId="3DF512E8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35883.501.2626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второстепенна улица, улица с о.т.115, о.т.112; дължина 17.785 м;</w:t>
      </w:r>
    </w:p>
    <w:p w14:paraId="7DE32545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35883.501.2459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 вид собств. Общинска публична, вид територия Урбанизирана, НТП За друг поземлен имот за движение и транспорт, тротоар /част от улица с о.т.116, о.т.115/; дължина 47.407 м;</w:t>
      </w:r>
    </w:p>
    <w:p w14:paraId="0E19C3DA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35883.501.2428</w:t>
      </w:r>
      <w:r w:rsidRPr="005161D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НТП За друг поземлен имот за движение и транспорт, тротоар /част от улица с о.т.82, о.т.81 и о.т.117/; дължина 138.72 м;</w:t>
      </w:r>
    </w:p>
    <w:p w14:paraId="0D7B385F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35883.501.1668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гр.Камено</w:t>
      </w:r>
      <w:r w:rsidRPr="005161DE">
        <w:rPr>
          <w:sz w:val="24"/>
          <w:szCs w:val="24"/>
        </w:rPr>
        <w:t xml:space="preserve"> 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вид собств. Общинска публична, вид територия Урбанизирана, НТП Обществен селищен парк, градина; дължина 47.98 м;</w:t>
      </w:r>
    </w:p>
    <w:p w14:paraId="4B2E5480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5161DE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Имоти в урбанизирана територия – по действащата кадастрална карта и регулационен план на с.Свобода:</w:t>
      </w:r>
    </w:p>
    <w:p w14:paraId="4B6C90FC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65783.502.12 по КККР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на с.Свобода, вид собств. Общинска публична, вид територия Урбанизирана, НТП За второстепенна улица; дължина 182.30 м;</w:t>
      </w:r>
    </w:p>
    <w:p w14:paraId="1F02EF43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65783.501.130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с.Свобода, вид собств. Общинска публична, вид територия Урбанизирана, НТП За второстепенна улица; дължина 42.40 м;</w:t>
      </w:r>
    </w:p>
    <w:p w14:paraId="4EA19D67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-</w:t>
      </w: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ПИ с идентификатор 65783.501.154</w:t>
      </w: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 xml:space="preserve"> по КККР на с.Свобода, вид собств. Общинска публична, вид територия Урбанизирана, НТП За второстепенна улица; дължина 40.23 м;</w:t>
      </w:r>
    </w:p>
    <w:p w14:paraId="29205DDF" w14:textId="77777777" w:rsidR="005161DE" w:rsidRPr="005161DE" w:rsidRDefault="005161DE" w:rsidP="005161DE">
      <w:pPr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59BE0B9A" w14:textId="77777777" w:rsidR="005161DE" w:rsidRPr="005161DE" w:rsidRDefault="005161DE" w:rsidP="005161D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sz w:val="24"/>
          <w:szCs w:val="24"/>
          <w:lang w:eastAsia="bg-BG"/>
        </w:rPr>
        <w:t>Трасето ще се разположи в тротоарното пространство. Пресичането на асфалтови пътища и улици ще се извърши с преминаване под път в стоманена тръба.</w:t>
      </w:r>
    </w:p>
    <w:p w14:paraId="6ACFF9BF" w14:textId="77777777" w:rsidR="005161DE" w:rsidRPr="005161DE" w:rsidRDefault="005161DE" w:rsidP="005161DE">
      <w:pPr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Общата дължина на трасето в урбанизираната територия  е 3152.922 м.</w:t>
      </w:r>
    </w:p>
    <w:p w14:paraId="47ACF651" w14:textId="77777777" w:rsidR="005161DE" w:rsidRPr="005161DE" w:rsidRDefault="005161DE" w:rsidP="005161DE">
      <w:pPr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5161DE">
        <w:rPr>
          <w:rFonts w:ascii="Times New Roman" w:eastAsia="Times New Roman" w:hAnsi="Times New Roman"/>
          <w:b/>
          <w:sz w:val="24"/>
          <w:szCs w:val="24"/>
          <w:lang w:eastAsia="bg-BG"/>
        </w:rPr>
        <w:t>Общата дължина на трасето в извън урбанизираната територия е 299.664 м.</w:t>
      </w:r>
    </w:p>
    <w:p w14:paraId="02AE3404" w14:textId="77777777" w:rsidR="00903355" w:rsidRPr="00903355" w:rsidRDefault="00903355" w:rsidP="00903355">
      <w:pPr>
        <w:jc w:val="both"/>
        <w:rPr>
          <w:rFonts w:ascii="Times New Roman" w:eastAsia="Times New Roman" w:hAnsi="Times New Roman"/>
          <w:sz w:val="16"/>
          <w:szCs w:val="16"/>
          <w:lang w:eastAsia="bg-BG"/>
        </w:rPr>
      </w:pPr>
    </w:p>
    <w:p w14:paraId="2C1F8F19" w14:textId="4EF19F5C" w:rsidR="00507FEA" w:rsidRPr="00507FEA" w:rsidRDefault="00507FEA" w:rsidP="00903355">
      <w:pPr>
        <w:ind w:firstLine="284"/>
        <w:jc w:val="both"/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Съгласно чл.31, ал.6 от Закона за електронните съобщителни мрежи и физическа инфраструктура /ЗЕСМФИ/ при предоставяне на права в полза на операторите 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не възникват сервитути.</w:t>
      </w:r>
    </w:p>
    <w:p w14:paraId="51C17A76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bg-BG"/>
        </w:rPr>
        <w:t xml:space="preserve">     Чл.31, (6) При предоставяне на права по чл. 15, ал. 1 или по чл. 17, ал. 1 в полза на операторите на електронни съобщителни мрежи не възникват сервитути по този раздел.</w:t>
      </w:r>
    </w:p>
    <w:p w14:paraId="075457F8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   Във връзка с чл.17, ал.1, във връзка с чл.17, ал.4 от ЗЕСМФИ правата на преминаване следва да 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се предоставят безвъзмездно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в полза на операторите на електронни съобщителни мрежи.</w:t>
      </w:r>
    </w:p>
    <w:p w14:paraId="49BF7965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 xml:space="preserve">    Съгласно чл.50, ал.3, т.1 от ЗЕСМФИ за разполагане на електронна съобщителна мрежа и изграждането на прилежащата ѝ физическа инфраструктура, </w:t>
      </w:r>
      <w:r w:rsidRPr="00507FE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/>
        </w:rPr>
        <w:t>не се изисква изработване на подробен устройствен план.</w:t>
      </w:r>
    </w:p>
    <w:p w14:paraId="62125950" w14:textId="77777777" w:rsidR="00507FEA" w:rsidRPr="007E0848" w:rsidRDefault="00507FEA" w:rsidP="00507FEA">
      <w:pPr>
        <w:ind w:left="1004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14:paraId="23EEDA29" w14:textId="4F279636" w:rsidR="00055EF7" w:rsidRDefault="005161DE" w:rsidP="00507FEA">
      <w:pPr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   </w:t>
      </w:r>
      <w:r w:rsidR="00055EF7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Началото на трасето започва от нова физическа инфраструктура, чрез изграждане на нова шахта 56892-10006,  д координати 4710710.3300; 653550.6100, намираща се преди кръстовище с ул. „Ропотамо“ в дясно в кв. Долно Езерово. Трасето преминава през републикански пътища </w:t>
      </w:r>
      <w:r w:rsidR="00055EF7">
        <w:rPr>
          <w:rFonts w:ascii="Times New Roman" w:eastAsia="Times New Roman" w:hAnsi="Times New Roman"/>
          <w:color w:val="000000"/>
          <w:sz w:val="24"/>
          <w:szCs w:val="24"/>
          <w:lang w:val="en-US" w:eastAsia="bg-BG"/>
        </w:rPr>
        <w:t>III-9008. III-7909. III-5392</w:t>
      </w:r>
      <w:r w:rsidR="00055EF7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и ул. „Освобождение“ в гр. Камено. Разполага се  по десния или левия тротоар на улиците в населените места и респективно левия/десен банкет в участъците извън населеното място. Завършва в гр. Камено в шахта с номер 1.б.б.63, с координати 4716994.5200; 647362.9500.</w:t>
      </w:r>
    </w:p>
    <w:p w14:paraId="332043F1" w14:textId="10DF79B5" w:rsidR="002C0C1A" w:rsidRDefault="005161DE" w:rsidP="00CC352F">
      <w:pPr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   </w:t>
      </w:r>
      <w:r w:rsidR="00055EF7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По дължината на трасето са разположени общо 65 бр. нови шахти, които са извън елементите на пътя, в обхвата на уличната регулация (тротоари) на кв. Долно Езерово, община Бургас и гр. Камено, както и в обхвата на имота на пътя</w:t>
      </w:r>
      <w:r w:rsidR="00CC352F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извън населените места.</w:t>
      </w:r>
    </w:p>
    <w:p w14:paraId="13785260" w14:textId="12FBE529" w:rsidR="002343D2" w:rsidRPr="003D5EED" w:rsidRDefault="002343D2" w:rsidP="001652CE">
      <w:pPr>
        <w:pStyle w:val="1"/>
        <w:shd w:val="clear" w:color="auto" w:fill="auto"/>
        <w:spacing w:before="0" w:after="0" w:line="240" w:lineRule="auto"/>
        <w:ind w:left="-284" w:right="142" w:firstLine="568"/>
        <w:jc w:val="both"/>
        <w:rPr>
          <w:rFonts w:eastAsia="Times New Roman"/>
          <w:sz w:val="24"/>
          <w:szCs w:val="24"/>
          <w:lang w:eastAsia="bg-BG"/>
        </w:rPr>
      </w:pPr>
      <w:r w:rsidRPr="003D5EED">
        <w:rPr>
          <w:rFonts w:eastAsia="Times New Roman"/>
          <w:b/>
          <w:sz w:val="24"/>
          <w:szCs w:val="24"/>
          <w:lang w:eastAsia="bg-BG"/>
        </w:rPr>
        <w:t xml:space="preserve">    </w:t>
      </w:r>
      <w:r w:rsidR="008D31DC" w:rsidRPr="003D5EED">
        <w:rPr>
          <w:rFonts w:eastAsia="Times New Roman"/>
          <w:sz w:val="24"/>
          <w:szCs w:val="24"/>
          <w:lang w:eastAsia="bg-BG"/>
        </w:rPr>
        <w:t xml:space="preserve">Препис от заповедта да се връчи на </w:t>
      </w:r>
      <w:r w:rsidR="00507FEA" w:rsidRPr="00507FEA">
        <w:rPr>
          <w:rFonts w:eastAsia="Times New Roman"/>
          <w:color w:val="000000"/>
          <w:sz w:val="24"/>
          <w:szCs w:val="24"/>
          <w:lang w:eastAsia="bg-BG"/>
        </w:rPr>
        <w:t>„Виваком България“ ЕАД, ЕИК: 831642181, със седалище и адрес на управление: гр. София, ул. „Цариградско шосе“ № 115И</w:t>
      </w:r>
      <w:r w:rsidR="00507FEA" w:rsidRPr="00507FEA">
        <w:rPr>
          <w:rFonts w:eastAsia="Times New Roman"/>
          <w:sz w:val="24"/>
          <w:szCs w:val="24"/>
          <w:lang w:val="en-US" w:eastAsia="bg-BG"/>
        </w:rPr>
        <w:t xml:space="preserve"> </w:t>
      </w:r>
      <w:r w:rsidR="008D31DC" w:rsidRPr="003D5EED">
        <w:rPr>
          <w:rFonts w:eastAsia="Times New Roman"/>
          <w:sz w:val="24"/>
          <w:szCs w:val="24"/>
          <w:lang w:eastAsia="bg-BG"/>
        </w:rPr>
        <w:t xml:space="preserve">за сведение и изпълнение и да се обяви на сайта на Община Камено. </w:t>
      </w:r>
    </w:p>
    <w:p w14:paraId="09FCF7E2" w14:textId="7D6631AC" w:rsidR="00FD202B" w:rsidRPr="003D5EED" w:rsidRDefault="002343D2" w:rsidP="001652CE">
      <w:pPr>
        <w:pStyle w:val="1"/>
        <w:shd w:val="clear" w:color="auto" w:fill="auto"/>
        <w:spacing w:before="0" w:after="0" w:line="240" w:lineRule="auto"/>
        <w:ind w:left="-284" w:right="142" w:firstLine="568"/>
        <w:jc w:val="both"/>
        <w:rPr>
          <w:rFonts w:eastAsia="Times New Roman"/>
          <w:sz w:val="24"/>
          <w:szCs w:val="24"/>
          <w:lang w:eastAsia="bg-BG"/>
        </w:rPr>
      </w:pPr>
      <w:r w:rsidRPr="003D5EED">
        <w:rPr>
          <w:rFonts w:eastAsia="Times New Roman"/>
          <w:sz w:val="24"/>
          <w:szCs w:val="24"/>
          <w:lang w:eastAsia="bg-BG"/>
        </w:rPr>
        <w:t xml:space="preserve">    </w:t>
      </w:r>
      <w:r w:rsidR="006F3559">
        <w:rPr>
          <w:rFonts w:eastAsia="Times New Roman"/>
          <w:sz w:val="24"/>
          <w:szCs w:val="24"/>
          <w:lang w:eastAsia="bg-BG"/>
        </w:rPr>
        <w:t>На основание чл. 60, ал.1 от Административно</w:t>
      </w:r>
      <w:r w:rsidR="00FD202B" w:rsidRPr="003D5EED">
        <w:rPr>
          <w:rFonts w:eastAsia="Times New Roman"/>
          <w:sz w:val="24"/>
          <w:szCs w:val="24"/>
          <w:lang w:eastAsia="bg-BG"/>
        </w:rPr>
        <w:t>процесуалния кодекс,</w:t>
      </w:r>
      <w:r w:rsidR="006F3559">
        <w:rPr>
          <w:rFonts w:eastAsia="Times New Roman"/>
          <w:sz w:val="24"/>
          <w:szCs w:val="24"/>
          <w:lang w:eastAsia="bg-BG"/>
        </w:rPr>
        <w:t xml:space="preserve"> с оглед защита на обществения интерес, </w:t>
      </w:r>
      <w:r w:rsidR="00FD202B" w:rsidRPr="003D5EED">
        <w:rPr>
          <w:rFonts w:eastAsia="Times New Roman"/>
          <w:sz w:val="24"/>
          <w:szCs w:val="24"/>
          <w:lang w:eastAsia="bg-BG"/>
        </w:rPr>
        <w:t xml:space="preserve"> </w:t>
      </w:r>
      <w:r w:rsidR="006F3559">
        <w:rPr>
          <w:rFonts w:eastAsia="Times New Roman"/>
          <w:sz w:val="24"/>
          <w:szCs w:val="24"/>
          <w:lang w:eastAsia="bg-BG"/>
        </w:rPr>
        <w:t>допускам предварително</w:t>
      </w:r>
      <w:r w:rsidR="005161DE">
        <w:rPr>
          <w:rFonts w:eastAsia="Times New Roman"/>
          <w:sz w:val="24"/>
          <w:szCs w:val="24"/>
          <w:lang w:eastAsia="bg-BG"/>
        </w:rPr>
        <w:t xml:space="preserve"> </w:t>
      </w:r>
      <w:r w:rsidR="006F3559">
        <w:rPr>
          <w:rFonts w:eastAsia="Times New Roman"/>
          <w:sz w:val="24"/>
          <w:szCs w:val="24"/>
          <w:lang w:eastAsia="bg-BG"/>
        </w:rPr>
        <w:t>изпълнение на заповедта.</w:t>
      </w:r>
    </w:p>
    <w:p w14:paraId="48BE45C2" w14:textId="77777777" w:rsidR="003A505C" w:rsidRPr="003D5EED" w:rsidRDefault="003A505C" w:rsidP="001652CE">
      <w:pPr>
        <w:ind w:left="-284" w:right="142" w:firstLine="56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3D5EED">
        <w:rPr>
          <w:rFonts w:eastAsia="Times New Roman"/>
          <w:sz w:val="24"/>
          <w:szCs w:val="24"/>
          <w:lang w:eastAsia="bg-BG"/>
        </w:rPr>
        <w:t xml:space="preserve">     </w:t>
      </w:r>
      <w:r w:rsidRPr="003D5EED">
        <w:rPr>
          <w:rFonts w:ascii="Times New Roman" w:hAnsi="Times New Roman"/>
          <w:sz w:val="24"/>
          <w:szCs w:val="28"/>
          <w:lang w:eastAsia="ko-KR"/>
        </w:rPr>
        <w:t xml:space="preserve">Контрол по изпълнение на Заповедта възлагам на </w:t>
      </w:r>
      <w:r w:rsidR="006F3559">
        <w:rPr>
          <w:rFonts w:ascii="Times New Roman" w:hAnsi="Times New Roman"/>
          <w:sz w:val="24"/>
          <w:szCs w:val="28"/>
          <w:lang w:eastAsia="ko-KR"/>
        </w:rPr>
        <w:t>инж. Петър Войнов</w:t>
      </w:r>
      <w:r w:rsidRPr="003D5EED">
        <w:rPr>
          <w:rFonts w:ascii="Times New Roman" w:hAnsi="Times New Roman"/>
          <w:sz w:val="24"/>
          <w:szCs w:val="28"/>
          <w:lang w:eastAsia="ko-KR"/>
        </w:rPr>
        <w:t xml:space="preserve"> – </w:t>
      </w:r>
      <w:r w:rsidR="006F3559">
        <w:rPr>
          <w:rFonts w:ascii="Times New Roman" w:hAnsi="Times New Roman"/>
          <w:sz w:val="24"/>
          <w:szCs w:val="28"/>
          <w:lang w:eastAsia="ko-KR"/>
        </w:rPr>
        <w:t>Заместник кмет на община Камено.</w:t>
      </w:r>
    </w:p>
    <w:p w14:paraId="46870735" w14:textId="6E2507C5" w:rsidR="003A505C" w:rsidRDefault="003A505C" w:rsidP="001652CE">
      <w:pPr>
        <w:pStyle w:val="1"/>
        <w:shd w:val="clear" w:color="auto" w:fill="auto"/>
        <w:spacing w:before="0" w:after="0" w:line="240" w:lineRule="auto"/>
        <w:ind w:left="-284" w:right="142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4E558E34" w14:textId="483A862C" w:rsidR="00507FEA" w:rsidRDefault="00507FE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083A0FCB" w14:textId="77777777" w:rsidR="00507FEA" w:rsidRDefault="00507FE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4D5A90F4" w14:textId="77777777" w:rsidR="003B634A" w:rsidRPr="003D5EED" w:rsidRDefault="003B634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30A1635A" w14:textId="7C93579D" w:rsidR="00FD202B" w:rsidRPr="003D5EED" w:rsidRDefault="00FD202B" w:rsidP="00FD202B">
      <w:pPr>
        <w:ind w:left="-284" w:right="-279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3D5EED">
        <w:rPr>
          <w:rFonts w:ascii="Times New Roman" w:eastAsia="Times New Roman" w:hAnsi="Times New Roman"/>
          <w:b/>
          <w:sz w:val="24"/>
          <w:szCs w:val="24"/>
          <w:lang w:eastAsia="bg-BG"/>
        </w:rPr>
        <w:t>ЖЕЛЬО ВАРДУНСКИ</w:t>
      </w:r>
      <w:r w:rsidR="008D5A6D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 w:rsidR="00E437A0">
        <w:rPr>
          <w:rFonts w:ascii="Times New Roman" w:eastAsia="Times New Roman" w:hAnsi="Times New Roman"/>
          <w:b/>
          <w:sz w:val="24"/>
          <w:szCs w:val="24"/>
          <w:lang w:eastAsia="bg-BG"/>
        </w:rPr>
        <w:t>/П/</w:t>
      </w:r>
      <w:bookmarkStart w:id="0" w:name="_GoBack"/>
      <w:bookmarkEnd w:id="0"/>
      <w:r w:rsidR="008D5A6D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                             </w:t>
      </w:r>
      <w:r w:rsidR="008D5A6D" w:rsidRPr="00140790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Заповедта е в сила от </w:t>
      </w:r>
      <w:r w:rsidR="005161DE" w:rsidRPr="00140790">
        <w:rPr>
          <w:rFonts w:ascii="Times New Roman" w:eastAsia="Times New Roman" w:hAnsi="Times New Roman"/>
          <w:b/>
          <w:sz w:val="24"/>
          <w:szCs w:val="24"/>
          <w:lang w:eastAsia="bg-BG"/>
        </w:rPr>
        <w:t>11.06</w:t>
      </w:r>
      <w:r w:rsidR="002E4D8D" w:rsidRPr="00140790">
        <w:rPr>
          <w:rFonts w:ascii="Times New Roman" w:eastAsia="Times New Roman" w:hAnsi="Times New Roman"/>
          <w:b/>
          <w:sz w:val="24"/>
          <w:szCs w:val="24"/>
          <w:lang w:eastAsia="bg-BG"/>
        </w:rPr>
        <w:t>.2026</w:t>
      </w:r>
      <w:r w:rsidR="00F93551" w:rsidRPr="00140790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год.</w:t>
      </w:r>
    </w:p>
    <w:p w14:paraId="56FAD891" w14:textId="073DB998" w:rsidR="00D522C1" w:rsidRDefault="00FD202B" w:rsidP="00FD202B">
      <w:pPr>
        <w:ind w:left="-284" w:right="-279"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 w:rsidRPr="003D5EED">
        <w:rPr>
          <w:rFonts w:ascii="Times New Roman" w:eastAsia="Times New Roman" w:hAnsi="Times New Roman"/>
          <w:i/>
          <w:sz w:val="24"/>
          <w:szCs w:val="24"/>
          <w:lang w:eastAsia="bg-BG"/>
        </w:rPr>
        <w:t>Кмет на Община Камено</w:t>
      </w:r>
    </w:p>
    <w:p w14:paraId="6605B05E" w14:textId="77777777" w:rsidR="0061437E" w:rsidRDefault="0061437E" w:rsidP="00FD202B">
      <w:pPr>
        <w:ind w:left="-284" w:right="-279"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</w:p>
    <w:p w14:paraId="6E584E76" w14:textId="77777777" w:rsidR="004E1202" w:rsidRDefault="004E1202" w:rsidP="00FD202B">
      <w:pPr>
        <w:ind w:left="-284" w:right="-279"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</w:p>
    <w:sectPr w:rsidR="004E1202" w:rsidSect="00DC4879">
      <w:footerReference w:type="default" r:id="rId9"/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17CC4" w14:textId="77777777" w:rsidR="00971329" w:rsidRDefault="00971329" w:rsidP="003D5EED">
      <w:r>
        <w:separator/>
      </w:r>
    </w:p>
  </w:endnote>
  <w:endnote w:type="continuationSeparator" w:id="0">
    <w:p w14:paraId="22F893F0" w14:textId="77777777" w:rsidR="00971329" w:rsidRDefault="00971329" w:rsidP="003D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3902220"/>
      <w:docPartObj>
        <w:docPartGallery w:val="Page Numbers (Bottom of Page)"/>
        <w:docPartUnique/>
      </w:docPartObj>
    </w:sdtPr>
    <w:sdtEndPr/>
    <w:sdtContent>
      <w:p w14:paraId="0D10CDBA" w14:textId="5C81DC5B" w:rsidR="003D5EED" w:rsidRDefault="003D5EE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329">
          <w:rPr>
            <w:noProof/>
          </w:rPr>
          <w:t>1</w:t>
        </w:r>
        <w:r>
          <w:fldChar w:fldCharType="end"/>
        </w:r>
      </w:p>
    </w:sdtContent>
  </w:sdt>
  <w:p w14:paraId="58B0FEA2" w14:textId="77777777" w:rsidR="003D5EED" w:rsidRDefault="003D5EE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31FCD" w14:textId="77777777" w:rsidR="00971329" w:rsidRDefault="00971329" w:rsidP="003D5EED">
      <w:r>
        <w:separator/>
      </w:r>
    </w:p>
  </w:footnote>
  <w:footnote w:type="continuationSeparator" w:id="0">
    <w:p w14:paraId="226E9E8D" w14:textId="77777777" w:rsidR="00971329" w:rsidRDefault="00971329" w:rsidP="003D5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0D26"/>
    <w:multiLevelType w:val="hybridMultilevel"/>
    <w:tmpl w:val="3FBA365E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66F0388"/>
    <w:multiLevelType w:val="hybridMultilevel"/>
    <w:tmpl w:val="EF52ABE2"/>
    <w:lvl w:ilvl="0" w:tplc="6B42528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76176E"/>
    <w:multiLevelType w:val="hybridMultilevel"/>
    <w:tmpl w:val="27CC3148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C045ADD"/>
    <w:multiLevelType w:val="hybridMultilevel"/>
    <w:tmpl w:val="EE82A4FE"/>
    <w:lvl w:ilvl="0" w:tplc="FC42F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D41151"/>
    <w:multiLevelType w:val="hybridMultilevel"/>
    <w:tmpl w:val="05829466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A3E2B4D"/>
    <w:multiLevelType w:val="hybridMultilevel"/>
    <w:tmpl w:val="77464CEA"/>
    <w:lvl w:ilvl="0" w:tplc="A44C8C94">
      <w:start w:val="1"/>
      <w:numFmt w:val="decimal"/>
      <w:lvlText w:val="%1."/>
      <w:lvlJc w:val="left"/>
      <w:pPr>
        <w:ind w:left="1146" w:hanging="360"/>
      </w:pPr>
      <w:rPr>
        <w:rFonts w:eastAsia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460335C"/>
    <w:multiLevelType w:val="hybridMultilevel"/>
    <w:tmpl w:val="D26E6B0E"/>
    <w:lvl w:ilvl="0" w:tplc="055851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C5D50"/>
    <w:multiLevelType w:val="hybridMultilevel"/>
    <w:tmpl w:val="F0024586"/>
    <w:lvl w:ilvl="0" w:tplc="DB2486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A8F0F95"/>
    <w:multiLevelType w:val="hybridMultilevel"/>
    <w:tmpl w:val="00505F92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EB5"/>
    <w:rsid w:val="00006077"/>
    <w:rsid w:val="0001573C"/>
    <w:rsid w:val="00055EF7"/>
    <w:rsid w:val="00060670"/>
    <w:rsid w:val="00082D01"/>
    <w:rsid w:val="00090EB5"/>
    <w:rsid w:val="000963D4"/>
    <w:rsid w:val="000A2A71"/>
    <w:rsid w:val="000D2FD6"/>
    <w:rsid w:val="00126170"/>
    <w:rsid w:val="00140790"/>
    <w:rsid w:val="00152A25"/>
    <w:rsid w:val="001652CE"/>
    <w:rsid w:val="001A7D3E"/>
    <w:rsid w:val="001B211E"/>
    <w:rsid w:val="001D09F2"/>
    <w:rsid w:val="002343D2"/>
    <w:rsid w:val="00275659"/>
    <w:rsid w:val="002C0C1A"/>
    <w:rsid w:val="002E4D8D"/>
    <w:rsid w:val="00321A11"/>
    <w:rsid w:val="003321E2"/>
    <w:rsid w:val="003562CF"/>
    <w:rsid w:val="00381DAD"/>
    <w:rsid w:val="003A505C"/>
    <w:rsid w:val="003B634A"/>
    <w:rsid w:val="003C301B"/>
    <w:rsid w:val="003D5EED"/>
    <w:rsid w:val="003E6FB4"/>
    <w:rsid w:val="003F5CCB"/>
    <w:rsid w:val="004373CB"/>
    <w:rsid w:val="00483D68"/>
    <w:rsid w:val="004C4250"/>
    <w:rsid w:val="004C7FD2"/>
    <w:rsid w:val="004D0E72"/>
    <w:rsid w:val="004D62CD"/>
    <w:rsid w:val="004E1202"/>
    <w:rsid w:val="00507FEA"/>
    <w:rsid w:val="005161DE"/>
    <w:rsid w:val="00516529"/>
    <w:rsid w:val="00524750"/>
    <w:rsid w:val="00551F28"/>
    <w:rsid w:val="0055301A"/>
    <w:rsid w:val="005613B0"/>
    <w:rsid w:val="00591132"/>
    <w:rsid w:val="005A29F3"/>
    <w:rsid w:val="005B55ED"/>
    <w:rsid w:val="0061437E"/>
    <w:rsid w:val="006143C7"/>
    <w:rsid w:val="006215D2"/>
    <w:rsid w:val="00637BD9"/>
    <w:rsid w:val="00642EC0"/>
    <w:rsid w:val="00682E3B"/>
    <w:rsid w:val="006A76B1"/>
    <w:rsid w:val="006F3559"/>
    <w:rsid w:val="006F3EB0"/>
    <w:rsid w:val="007E0848"/>
    <w:rsid w:val="0086623F"/>
    <w:rsid w:val="00883933"/>
    <w:rsid w:val="00891432"/>
    <w:rsid w:val="008979B8"/>
    <w:rsid w:val="008A10F5"/>
    <w:rsid w:val="008A7C20"/>
    <w:rsid w:val="008D31DC"/>
    <w:rsid w:val="008D5A6D"/>
    <w:rsid w:val="008E7CC8"/>
    <w:rsid w:val="00903355"/>
    <w:rsid w:val="00937FA8"/>
    <w:rsid w:val="009635D1"/>
    <w:rsid w:val="00971329"/>
    <w:rsid w:val="00973AB8"/>
    <w:rsid w:val="00995EE9"/>
    <w:rsid w:val="009A6DC3"/>
    <w:rsid w:val="009B4373"/>
    <w:rsid w:val="009E2417"/>
    <w:rsid w:val="009F2D6C"/>
    <w:rsid w:val="00A22CD3"/>
    <w:rsid w:val="00A24B5E"/>
    <w:rsid w:val="00A5521B"/>
    <w:rsid w:val="00A66A76"/>
    <w:rsid w:val="00A73B00"/>
    <w:rsid w:val="00AA464C"/>
    <w:rsid w:val="00AB2614"/>
    <w:rsid w:val="00B03F7C"/>
    <w:rsid w:val="00B3594D"/>
    <w:rsid w:val="00B73CF0"/>
    <w:rsid w:val="00B816EB"/>
    <w:rsid w:val="00BD7BC9"/>
    <w:rsid w:val="00BF297B"/>
    <w:rsid w:val="00BF36E1"/>
    <w:rsid w:val="00BF4AE0"/>
    <w:rsid w:val="00C07DE3"/>
    <w:rsid w:val="00C458C6"/>
    <w:rsid w:val="00C51891"/>
    <w:rsid w:val="00C77D1E"/>
    <w:rsid w:val="00C96BDA"/>
    <w:rsid w:val="00CA213A"/>
    <w:rsid w:val="00CA5820"/>
    <w:rsid w:val="00CC352F"/>
    <w:rsid w:val="00CF017B"/>
    <w:rsid w:val="00CF6785"/>
    <w:rsid w:val="00D339C5"/>
    <w:rsid w:val="00D40006"/>
    <w:rsid w:val="00D522C1"/>
    <w:rsid w:val="00D735E1"/>
    <w:rsid w:val="00D8282E"/>
    <w:rsid w:val="00D90EE3"/>
    <w:rsid w:val="00D92EC8"/>
    <w:rsid w:val="00DC4879"/>
    <w:rsid w:val="00E265DD"/>
    <w:rsid w:val="00E3453C"/>
    <w:rsid w:val="00E437A0"/>
    <w:rsid w:val="00E5636E"/>
    <w:rsid w:val="00E86130"/>
    <w:rsid w:val="00EF7F3C"/>
    <w:rsid w:val="00F02B7C"/>
    <w:rsid w:val="00F10E81"/>
    <w:rsid w:val="00F216EF"/>
    <w:rsid w:val="00F426EE"/>
    <w:rsid w:val="00F467E1"/>
    <w:rsid w:val="00F55F05"/>
    <w:rsid w:val="00F9030F"/>
    <w:rsid w:val="00F93551"/>
    <w:rsid w:val="00FA037F"/>
    <w:rsid w:val="00FA15B4"/>
    <w:rsid w:val="00FD202B"/>
    <w:rsid w:val="00FE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C16172"/>
  <w15:docId w15:val="{0BAB7C0C-E81E-4496-8DBB-F750874D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02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02B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7BD9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637BD9"/>
    <w:rPr>
      <w:rFonts w:ascii="Segoe UI" w:eastAsia="Calibri" w:hAnsi="Segoe UI" w:cs="Segoe UI"/>
      <w:sz w:val="18"/>
      <w:szCs w:val="18"/>
    </w:rPr>
  </w:style>
  <w:style w:type="character" w:customStyle="1" w:styleId="Heading7">
    <w:name w:val="Heading #7"/>
    <w:rsid w:val="009B43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Bold">
    <w:name w:val="Body text + Bold"/>
    <w:basedOn w:val="a0"/>
    <w:rsid w:val="003C301B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bg-BG" w:eastAsia="bg-BG" w:bidi="bg-BG"/>
    </w:rPr>
  </w:style>
  <w:style w:type="character" w:customStyle="1" w:styleId="a6">
    <w:name w:val="Основной текст_"/>
    <w:link w:val="1"/>
    <w:uiPriority w:val="99"/>
    <w:locked/>
    <w:rsid w:val="008D31D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8D31DC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ascii="Times New Roman" w:eastAsiaTheme="minorHAnsi" w:hAnsi="Times New Roman"/>
      <w:sz w:val="21"/>
      <w:szCs w:val="21"/>
    </w:rPr>
  </w:style>
  <w:style w:type="paragraph" w:styleId="a7">
    <w:name w:val="header"/>
    <w:basedOn w:val="a"/>
    <w:link w:val="a8"/>
    <w:uiPriority w:val="99"/>
    <w:unhideWhenUsed/>
    <w:rsid w:val="003D5EED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3D5EED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5EED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3D5EED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F935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613E7-D6ED-45DA-BF87-930A1015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1911</Words>
  <Characters>10898</Characters>
  <Application>Microsoft Office Word</Application>
  <DocSecurity>0</DocSecurity>
  <Lines>90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Татяна Цонкова</cp:lastModifiedBy>
  <cp:revision>18</cp:revision>
  <cp:lastPrinted>2026-06-11T06:36:00Z</cp:lastPrinted>
  <dcterms:created xsi:type="dcterms:W3CDTF">2026-02-19T14:23:00Z</dcterms:created>
  <dcterms:modified xsi:type="dcterms:W3CDTF">2026-06-17T07:09:00Z</dcterms:modified>
</cp:coreProperties>
</file>